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02842" w14:textId="77777777" w:rsidR="008B2563" w:rsidRPr="00CB7426" w:rsidRDefault="00DB6269" w:rsidP="00CB7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Результаты</w:t>
      </w:r>
      <w:r w:rsidR="008B2563" w:rsidRPr="00CB742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мониторинга </w:t>
      </w:r>
      <w:r w:rsidR="00283A94" w:rsidRPr="00CB7426">
        <w:rPr>
          <w:rFonts w:ascii="Times New Roman" w:hAnsi="Times New Roman" w:cs="Times New Roman"/>
          <w:b/>
          <w:sz w:val="24"/>
          <w:szCs w:val="24"/>
          <w:lang w:val="kk-KZ"/>
        </w:rPr>
        <w:t>итогов</w:t>
      </w:r>
      <w:r w:rsidR="008B2563" w:rsidRPr="00CB7426">
        <w:rPr>
          <w:rFonts w:ascii="Times New Roman" w:hAnsi="Times New Roman" w:cs="Times New Roman"/>
          <w:b/>
          <w:sz w:val="24"/>
          <w:szCs w:val="24"/>
          <w:lang w:val="kk-KZ"/>
        </w:rPr>
        <w:t>ого контроля</w:t>
      </w:r>
      <w:r w:rsidR="00400767" w:rsidRPr="00CB742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83A94" w:rsidRPr="00CB7426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сформированности </w:t>
      </w:r>
      <w:r w:rsidR="00400767" w:rsidRPr="00CB7426">
        <w:rPr>
          <w:rFonts w:ascii="Times New Roman" w:hAnsi="Times New Roman" w:cs="Times New Roman"/>
          <w:b/>
          <w:sz w:val="24"/>
          <w:szCs w:val="24"/>
          <w:lang w:val="kk-KZ"/>
        </w:rPr>
        <w:t>умений и навыков детей дошкольного возраста</w:t>
      </w:r>
    </w:p>
    <w:p w14:paraId="53D54F08" w14:textId="77777777" w:rsidR="009312C0" w:rsidRPr="00CB7426" w:rsidRDefault="00B46B91" w:rsidP="009312C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B7426">
        <w:rPr>
          <w:rFonts w:ascii="Times New Roman" w:hAnsi="Times New Roman"/>
          <w:sz w:val="24"/>
          <w:szCs w:val="24"/>
        </w:rPr>
        <w:t>Для получения информации об эффективности образовательного</w:t>
      </w:r>
      <w:r w:rsidR="009312C0" w:rsidRPr="00CB7426">
        <w:rPr>
          <w:rFonts w:ascii="Times New Roman" w:hAnsi="Times New Roman"/>
          <w:sz w:val="24"/>
          <w:szCs w:val="24"/>
        </w:rPr>
        <w:t xml:space="preserve"> </w:t>
      </w:r>
      <w:r w:rsidRPr="00CB7426">
        <w:rPr>
          <w:rFonts w:ascii="Times New Roman" w:hAnsi="Times New Roman"/>
          <w:sz w:val="24"/>
          <w:szCs w:val="24"/>
        </w:rPr>
        <w:t xml:space="preserve">процесса, а также о динамике развития </w:t>
      </w:r>
      <w:r w:rsidR="009312C0" w:rsidRPr="00CB7426">
        <w:rPr>
          <w:rFonts w:ascii="Times New Roman" w:hAnsi="Times New Roman"/>
          <w:sz w:val="24"/>
          <w:szCs w:val="24"/>
        </w:rPr>
        <w:t xml:space="preserve">детей </w:t>
      </w:r>
      <w:r w:rsidR="0045713C" w:rsidRPr="00CB7426">
        <w:rPr>
          <w:rFonts w:ascii="Times New Roman" w:hAnsi="Times New Roman"/>
          <w:sz w:val="24"/>
          <w:szCs w:val="24"/>
        </w:rPr>
        <w:t xml:space="preserve">по итогам </w:t>
      </w:r>
      <w:r w:rsidR="00283A94" w:rsidRPr="00CB7426">
        <w:rPr>
          <w:rFonts w:ascii="Times New Roman" w:hAnsi="Times New Roman"/>
          <w:sz w:val="24"/>
          <w:szCs w:val="24"/>
        </w:rPr>
        <w:t xml:space="preserve">2020-2021 учебного года </w:t>
      </w:r>
      <w:r w:rsidR="009312C0" w:rsidRPr="00CB7426">
        <w:rPr>
          <w:rFonts w:ascii="Times New Roman" w:hAnsi="Times New Roman"/>
          <w:sz w:val="24"/>
          <w:szCs w:val="24"/>
        </w:rPr>
        <w:t>был проведен</w:t>
      </w:r>
      <w:r w:rsidRPr="00CB7426">
        <w:rPr>
          <w:rFonts w:ascii="Times New Roman" w:hAnsi="Times New Roman"/>
          <w:sz w:val="24"/>
          <w:szCs w:val="24"/>
        </w:rPr>
        <w:t xml:space="preserve"> мониторинг</w:t>
      </w:r>
      <w:r w:rsidR="009312C0" w:rsidRPr="00CB7426">
        <w:rPr>
          <w:rFonts w:ascii="Times New Roman" w:hAnsi="Times New Roman"/>
          <w:sz w:val="24"/>
          <w:szCs w:val="24"/>
        </w:rPr>
        <w:t xml:space="preserve"> </w:t>
      </w:r>
      <w:r w:rsidRPr="00CB7426">
        <w:rPr>
          <w:rFonts w:ascii="Times New Roman" w:hAnsi="Times New Roman"/>
          <w:sz w:val="24"/>
          <w:szCs w:val="24"/>
        </w:rPr>
        <w:t>освоения детьми содержания Типовой учебной программы на основе</w:t>
      </w:r>
      <w:r w:rsidR="009312C0" w:rsidRPr="00CB7426">
        <w:rPr>
          <w:rFonts w:ascii="Times New Roman" w:hAnsi="Times New Roman"/>
          <w:sz w:val="24"/>
          <w:szCs w:val="24"/>
        </w:rPr>
        <w:t xml:space="preserve"> </w:t>
      </w:r>
      <w:r w:rsidR="00283A94" w:rsidRPr="00CB7426">
        <w:rPr>
          <w:rFonts w:ascii="Times New Roman" w:hAnsi="Times New Roman"/>
          <w:sz w:val="24"/>
          <w:szCs w:val="24"/>
        </w:rPr>
        <w:t>итогового мониторинга, который</w:t>
      </w:r>
      <w:r w:rsidR="009312C0" w:rsidRPr="00CB7426">
        <w:rPr>
          <w:rFonts w:ascii="Times New Roman" w:hAnsi="Times New Roman"/>
          <w:sz w:val="24"/>
          <w:szCs w:val="24"/>
        </w:rPr>
        <w:t xml:space="preserve"> </w:t>
      </w:r>
      <w:r w:rsidR="0045713C" w:rsidRPr="00CB7426">
        <w:rPr>
          <w:rFonts w:ascii="Times New Roman" w:hAnsi="Times New Roman"/>
          <w:sz w:val="24"/>
          <w:szCs w:val="24"/>
        </w:rPr>
        <w:t xml:space="preserve">проводится </w:t>
      </w:r>
      <w:r w:rsidR="00283A94" w:rsidRPr="00CB7426">
        <w:rPr>
          <w:rFonts w:ascii="Times New Roman" w:hAnsi="Times New Roman"/>
          <w:sz w:val="24"/>
          <w:szCs w:val="24"/>
        </w:rPr>
        <w:t>в ма</w:t>
      </w:r>
      <w:r w:rsidR="0045713C" w:rsidRPr="00CB7426">
        <w:rPr>
          <w:rFonts w:ascii="Times New Roman" w:hAnsi="Times New Roman"/>
          <w:sz w:val="24"/>
          <w:szCs w:val="24"/>
        </w:rPr>
        <w:t>е месяце</w:t>
      </w:r>
      <w:r w:rsidR="00344EB3" w:rsidRPr="00CB7426">
        <w:rPr>
          <w:rFonts w:ascii="Times New Roman" w:hAnsi="Times New Roman"/>
          <w:sz w:val="24"/>
          <w:szCs w:val="24"/>
        </w:rPr>
        <w:t>. Целью проведения итогов</w:t>
      </w:r>
      <w:r w:rsidR="0045713C" w:rsidRPr="00CB7426">
        <w:rPr>
          <w:rFonts w:ascii="Times New Roman" w:hAnsi="Times New Roman"/>
          <w:sz w:val="24"/>
          <w:szCs w:val="24"/>
        </w:rPr>
        <w:t xml:space="preserve">ой педагогической диагностики является </w:t>
      </w:r>
      <w:r w:rsidR="00344EB3" w:rsidRPr="00CB7426">
        <w:rPr>
          <w:rFonts w:ascii="Times New Roman" w:hAnsi="Times New Roman"/>
          <w:sz w:val="24"/>
          <w:szCs w:val="24"/>
        </w:rPr>
        <w:t>определение уровня сформированности умений и навыков детей дошкольного возраста</w:t>
      </w:r>
      <w:r w:rsidR="0045713C" w:rsidRPr="00CB7426">
        <w:rPr>
          <w:rFonts w:ascii="Times New Roman" w:hAnsi="Times New Roman"/>
          <w:sz w:val="24"/>
          <w:szCs w:val="24"/>
        </w:rPr>
        <w:t xml:space="preserve">. </w:t>
      </w:r>
    </w:p>
    <w:p w14:paraId="3945C4B1" w14:textId="77777777" w:rsidR="00B46B91" w:rsidRPr="00CB7426" w:rsidRDefault="00344EB3" w:rsidP="009312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7426">
        <w:rPr>
          <w:rFonts w:ascii="Times New Roman" w:hAnsi="Times New Roman"/>
          <w:sz w:val="24"/>
          <w:szCs w:val="24"/>
        </w:rPr>
        <w:t xml:space="preserve">Мониторинг </w:t>
      </w:r>
      <w:r w:rsidR="009312C0" w:rsidRPr="00CB7426">
        <w:rPr>
          <w:rFonts w:ascii="Times New Roman" w:hAnsi="Times New Roman"/>
          <w:sz w:val="24"/>
          <w:szCs w:val="24"/>
        </w:rPr>
        <w:t>проводится воспитателем в тесном сотрудничестве с другими педагогическими работниками, н</w:t>
      </w:r>
      <w:r w:rsidR="009312C0" w:rsidRPr="00CB7426">
        <w:rPr>
          <w:rFonts w:ascii="Times New Roman" w:hAnsi="Times New Roman" w:cs="Times New Roman"/>
          <w:color w:val="000000"/>
          <w:sz w:val="24"/>
          <w:szCs w:val="24"/>
        </w:rPr>
        <w:t xml:space="preserve">а основе которой определяются задачи по </w:t>
      </w:r>
      <w:r w:rsidR="009312C0" w:rsidRPr="00CB7426">
        <w:rPr>
          <w:rFonts w:ascii="Times New Roman" w:hAnsi="Times New Roman"/>
          <w:sz w:val="24"/>
          <w:szCs w:val="24"/>
        </w:rPr>
        <w:t>совершенствованию   у детей навыков, необходимых для обучения в школе</w:t>
      </w:r>
      <w:r w:rsidR="009312C0" w:rsidRPr="00CB742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4978B86" w14:textId="77777777" w:rsidR="008B2563" w:rsidRPr="00CB7426" w:rsidRDefault="008B2563" w:rsidP="00A27E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По данным</w:t>
      </w:r>
      <w:r w:rsidR="00A27ECD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предоставленным областными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и городов Нур-Су</w:t>
      </w:r>
      <w:r w:rsidR="00A27ECD" w:rsidRPr="00CB7426">
        <w:rPr>
          <w:rFonts w:ascii="Times New Roman" w:hAnsi="Times New Roman" w:cs="Times New Roman"/>
          <w:sz w:val="24"/>
          <w:szCs w:val="24"/>
          <w:lang w:val="kk-KZ"/>
        </w:rPr>
        <w:t>лтан, Алматы, Шымкент управлениями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образования</w:t>
      </w:r>
      <w:r w:rsidR="00A27ECD" w:rsidRPr="00CB7426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из 10 856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дошкольных организаций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в мониторинге приняло участие 10 212 (94%), охвачено 941 832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детей</w:t>
      </w:r>
      <w:r w:rsidR="00A27ECD" w:rsidRPr="00CB7426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из них</w:t>
      </w:r>
      <w:r w:rsidR="00A27ECD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количество детей в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04D069A0" w14:textId="77777777" w:rsidR="008B2563" w:rsidRPr="00CB7426" w:rsidRDefault="00A27ECD" w:rsidP="00A27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B92DDB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группе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="00B92DDB" w:rsidRPr="00CB7426">
        <w:rPr>
          <w:rFonts w:ascii="Times New Roman" w:hAnsi="Times New Roman" w:cs="Times New Roman"/>
          <w:sz w:val="24"/>
          <w:szCs w:val="24"/>
          <w:lang w:val="kk-KZ"/>
        </w:rPr>
        <w:t>аннего возраста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(от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1 года) </w:t>
      </w:r>
      <w:r w:rsidR="00B92DDB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B92DDB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419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4A70DFB6" w14:textId="77777777" w:rsidR="008B2563" w:rsidRPr="00CB7426" w:rsidRDefault="00B92DDB" w:rsidP="00A27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 младшей группе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(о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т 2 лет)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>146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510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14:paraId="674338FC" w14:textId="77777777" w:rsidR="008B2563" w:rsidRPr="00CB7426" w:rsidRDefault="00B92DDB" w:rsidP="00A27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 средней группе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(от 3 лет)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>225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75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18EDFCA8" w14:textId="77777777" w:rsidR="008B2563" w:rsidRPr="00CB7426" w:rsidRDefault="00B92DDB" w:rsidP="00A27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 старшей группе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(от 4 лет)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245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59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7D027C17" w14:textId="77777777" w:rsidR="008B2563" w:rsidRPr="00CB7426" w:rsidRDefault="008B2563" w:rsidP="00A27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</w:t>
      </w:r>
      <w:r w:rsidR="00B92DDB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группах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(класса</w:t>
      </w:r>
      <w:r w:rsidR="00B92DDB" w:rsidRPr="00CB7426">
        <w:rPr>
          <w:rFonts w:ascii="Times New Roman" w:hAnsi="Times New Roman" w:cs="Times New Roman"/>
          <w:sz w:val="24"/>
          <w:szCs w:val="24"/>
          <w:lang w:val="kk-KZ"/>
        </w:rPr>
        <w:t>х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) предшкол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ьной подготовки (от 5 лет) – 279</w:t>
      </w:r>
      <w:r w:rsidR="00B92DDB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561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35F6DFF" w14:textId="77777777" w:rsidR="008B2563" w:rsidRPr="00CB7426" w:rsidRDefault="008B2563" w:rsidP="003C41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7426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</w:t>
      </w:r>
      <w:r w:rsidR="009312C0" w:rsidRPr="00CB7426">
        <w:rPr>
          <w:rFonts w:ascii="Times New Roman" w:hAnsi="Times New Roman" w:cs="Times New Roman"/>
          <w:color w:val="000000"/>
          <w:sz w:val="24"/>
          <w:szCs w:val="24"/>
        </w:rPr>
        <w:t>результатам</w:t>
      </w:r>
      <w:r w:rsidR="00EA5897">
        <w:rPr>
          <w:rFonts w:ascii="Times New Roman" w:hAnsi="Times New Roman" w:cs="Times New Roman"/>
          <w:color w:val="000000"/>
          <w:sz w:val="24"/>
          <w:szCs w:val="24"/>
        </w:rPr>
        <w:t xml:space="preserve"> итогов</w:t>
      </w:r>
      <w:r w:rsidR="002F0F3A" w:rsidRPr="00CB7426">
        <w:rPr>
          <w:rFonts w:ascii="Times New Roman" w:hAnsi="Times New Roman" w:cs="Times New Roman"/>
          <w:color w:val="000000"/>
          <w:sz w:val="24"/>
          <w:szCs w:val="24"/>
        </w:rPr>
        <w:t>ой диагностики</w:t>
      </w:r>
      <w:r w:rsidRPr="00CB7426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="00B46B91" w:rsidRPr="00CB7426">
        <w:rPr>
          <w:rFonts w:ascii="Times New Roman" w:hAnsi="Times New Roman" w:cs="Times New Roman"/>
          <w:color w:val="000000"/>
          <w:sz w:val="24"/>
          <w:szCs w:val="24"/>
        </w:rPr>
        <w:t xml:space="preserve">ровня </w:t>
      </w:r>
      <w:r w:rsidR="002F0F3A" w:rsidRPr="00CB7426">
        <w:rPr>
          <w:rFonts w:ascii="Times New Roman" w:hAnsi="Times New Roman" w:cs="Times New Roman"/>
          <w:color w:val="000000"/>
          <w:sz w:val="24"/>
          <w:szCs w:val="24"/>
        </w:rPr>
        <w:t xml:space="preserve">освоения Типовой учебной программы, </w:t>
      </w:r>
      <w:r w:rsidR="00B46B91" w:rsidRPr="00CB7426">
        <w:rPr>
          <w:rFonts w:ascii="Times New Roman" w:hAnsi="Times New Roman" w:cs="Times New Roman"/>
          <w:color w:val="000000"/>
          <w:sz w:val="24"/>
          <w:szCs w:val="24"/>
        </w:rPr>
        <w:t xml:space="preserve">развития умений и навыков, </w:t>
      </w:r>
      <w:r w:rsidRPr="00CB7426">
        <w:rPr>
          <w:rFonts w:ascii="Times New Roman" w:hAnsi="Times New Roman" w:cs="Times New Roman"/>
          <w:color w:val="000000"/>
          <w:sz w:val="24"/>
          <w:szCs w:val="24"/>
        </w:rPr>
        <w:t>следующий:</w:t>
      </w:r>
    </w:p>
    <w:p w14:paraId="5F0BC25A" w14:textId="77777777" w:rsidR="008B2563" w:rsidRPr="00CB7426" w:rsidRDefault="008B2563" w:rsidP="00B46B9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B46B91" w:rsidRPr="00CB7426">
        <w:rPr>
          <w:rFonts w:ascii="Times New Roman" w:hAnsi="Times New Roman" w:cs="Times New Roman"/>
          <w:sz w:val="24"/>
          <w:szCs w:val="24"/>
          <w:lang w:val="kk-KZ"/>
        </w:rPr>
        <w:t>группа раннего возраста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(от 1 года) - 34 921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ребенка имеют высокий и средний уровень умений и навыков, что составляет 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>64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,9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% ;</w:t>
      </w:r>
    </w:p>
    <w:p w14:paraId="612BD40E" w14:textId="77777777" w:rsidR="008B2563" w:rsidRPr="00CB7426" w:rsidRDefault="008B2563" w:rsidP="00B46B9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B46B91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м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ладшая группа (от 2 лет) - 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116 827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детей имеют высокий и средний уровень уме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ний и навыков, что составляет </w:t>
      </w:r>
      <w:r w:rsidR="00C73689" w:rsidRPr="00CB7426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344EB3" w:rsidRPr="00CB7426">
        <w:rPr>
          <w:rFonts w:ascii="Times New Roman" w:hAnsi="Times New Roman" w:cs="Times New Roman"/>
          <w:sz w:val="24"/>
          <w:szCs w:val="24"/>
          <w:lang w:val="kk-KZ"/>
        </w:rPr>
        <w:t>0,2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% ;</w:t>
      </w:r>
    </w:p>
    <w:p w14:paraId="6973035C" w14:textId="77777777" w:rsidR="008B2563" w:rsidRPr="00CB7426" w:rsidRDefault="00B46B91" w:rsidP="00B46B9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 с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редняя группа (от 3 лет) - 1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7 703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детей имеют высокий и средний уровень уме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ний и навыков, что составляет 83,8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% ;</w:t>
      </w:r>
    </w:p>
    <w:p w14:paraId="7C54DE4C" w14:textId="77777777" w:rsidR="008B2563" w:rsidRPr="00CB7426" w:rsidRDefault="00B46B91" w:rsidP="00B46B9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– с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таршая группа (от 4 лет) - 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13 473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детей имеют высокий и средний уровень ум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ений и навыков, что составляет 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7,0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% ;</w:t>
      </w:r>
    </w:p>
    <w:p w14:paraId="5EE10FCE" w14:textId="77777777" w:rsidR="008B2563" w:rsidRDefault="008B2563" w:rsidP="00B46B9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</w:t>
      </w:r>
      <w:r w:rsidR="00B46B91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 группы (классы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) предшкольной подготовки (от 5 лет) –</w:t>
      </w:r>
      <w:r w:rsidR="00B46B91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246</w:t>
      </w:r>
      <w:r w:rsidR="00A83D8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5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59 воспитанников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имеют высокий и средний уровень уме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ний и навыков, что составляет 87,2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%.</w:t>
      </w:r>
    </w:p>
    <w:p w14:paraId="7B2837F6" w14:textId="77777777" w:rsidR="007224BF" w:rsidRPr="00CB7426" w:rsidRDefault="007224BF" w:rsidP="00B46B9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w:drawing>
          <wp:inline distT="0" distB="0" distL="0" distR="0" wp14:anchorId="624F47F7" wp14:editId="1688B6CF">
            <wp:extent cx="5930900" cy="2362200"/>
            <wp:effectExtent l="0" t="0" r="12700" b="1905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0F7C84F" w14:textId="77777777" w:rsidR="008B2563" w:rsidRPr="00CB7426" w:rsidRDefault="00CD088D" w:rsidP="00B46B9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В дошкольных организациях по результатам мониторинга</w:t>
      </w:r>
      <w:r w:rsidR="00B46B91" w:rsidRPr="00CB7426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на основании полученных данных</w:t>
      </w:r>
      <w:r w:rsidR="00B46B91" w:rsidRPr="00CB7426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46B91" w:rsidRPr="00CB7426">
        <w:rPr>
          <w:rFonts w:ascii="Times New Roman" w:hAnsi="Times New Roman" w:cs="Times New Roman"/>
          <w:sz w:val="24"/>
          <w:szCs w:val="24"/>
          <w:lang w:val="kk-KZ"/>
        </w:rPr>
        <w:t>заполняются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46B91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индивидуальные карты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развития ребенка.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4CCC66ED" w14:textId="77777777" w:rsidR="008B2563" w:rsidRPr="00CB7426" w:rsidRDefault="00B46B91" w:rsidP="000E27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По результатам 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итогового мониторинга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уровня развития 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умений и навыков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>среди детей дошкольного возраста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E2745" w:rsidRPr="00CB7426">
        <w:rPr>
          <w:rFonts w:ascii="Times New Roman" w:hAnsi="Times New Roman" w:cs="Times New Roman"/>
          <w:sz w:val="24"/>
          <w:szCs w:val="24"/>
          <w:lang w:val="kk-KZ"/>
        </w:rPr>
        <w:t>высокий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уровень освоения программы </w:t>
      </w:r>
      <w:r w:rsidR="000E2745" w:rsidRPr="00CB7426">
        <w:rPr>
          <w:rFonts w:ascii="Times New Roman" w:hAnsi="Times New Roman" w:cs="Times New Roman"/>
          <w:sz w:val="24"/>
          <w:szCs w:val="24"/>
          <w:lang w:val="kk-KZ"/>
        </w:rPr>
        <w:t>показали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58955EF9" w14:textId="77777777" w:rsidR="008B2563" w:rsidRPr="00CB7426" w:rsidRDefault="000E2745" w:rsidP="000E274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 с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реди детей раннего возраста (от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1 года)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Жамбылская (92,0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%)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, Костанайская (84,2%), Кызылординская области (83,8%)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75695E3B" w14:textId="77777777" w:rsidR="008B2563" w:rsidRPr="00CB7426" w:rsidRDefault="000E2745" w:rsidP="000E274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lastRenderedPageBreak/>
        <w:t>- с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реди детей младшей группы (от 2 лет)</w:t>
      </w:r>
      <w:r w:rsidR="00A83D8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Жамбылская 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(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96,7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%)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, Кызылординская (92,9%), Алматинская (88,6%), Костанайская (87,1%)</w:t>
      </w:r>
      <w:r w:rsidR="00BD37D3" w:rsidRPr="00CB7426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Павлодарская (85,1%) области и город Шымкент (86%)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6650ED39" w14:textId="77777777" w:rsidR="008B2563" w:rsidRPr="00CB7426" w:rsidRDefault="000E2745" w:rsidP="000E274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 среди детей средней группы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(от 3 лет)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Жамбылская область</w:t>
      </w:r>
      <w:r w:rsidR="00A83D8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(96,8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>%)</w:t>
      </w:r>
      <w:r w:rsidR="00BD37D3" w:rsidRPr="00CB7426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D37D3" w:rsidRPr="00CB7426">
        <w:rPr>
          <w:sz w:val="24"/>
          <w:szCs w:val="24"/>
        </w:rPr>
        <w:t xml:space="preserve"> </w:t>
      </w:r>
      <w:r w:rsidR="00BD37D3" w:rsidRPr="00CB7426">
        <w:rPr>
          <w:rFonts w:ascii="Times New Roman" w:hAnsi="Times New Roman" w:cs="Times New Roman"/>
          <w:sz w:val="24"/>
          <w:szCs w:val="24"/>
          <w:lang w:val="kk-KZ"/>
        </w:rPr>
        <w:t>Кызылординская (95%), Костанайская (90%), Северо-Казахстанская (89,4%), Павлодарская (87,7%), Атырауская (87%)</w:t>
      </w:r>
      <w:r w:rsidR="00B7392E" w:rsidRPr="00CB7426">
        <w:rPr>
          <w:rFonts w:ascii="Times New Roman" w:hAnsi="Times New Roman" w:cs="Times New Roman"/>
          <w:sz w:val="24"/>
          <w:szCs w:val="24"/>
          <w:lang w:val="kk-KZ"/>
        </w:rPr>
        <w:t>, Алматинская (86,2%)</w:t>
      </w:r>
      <w:r w:rsidR="005B1A49">
        <w:rPr>
          <w:rFonts w:ascii="Times New Roman" w:hAnsi="Times New Roman" w:cs="Times New Roman"/>
          <w:sz w:val="24"/>
          <w:szCs w:val="24"/>
          <w:lang w:val="kk-KZ"/>
        </w:rPr>
        <w:t>, Мангистауская (84%)</w:t>
      </w:r>
      <w:r w:rsidR="00B7392E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области</w:t>
      </w:r>
      <w:r w:rsidR="00B7392E" w:rsidRPr="00CB7426">
        <w:rPr>
          <w:sz w:val="24"/>
          <w:szCs w:val="24"/>
        </w:rPr>
        <w:t xml:space="preserve"> </w:t>
      </w:r>
      <w:r w:rsidR="00B7392E" w:rsidRPr="00CB7426">
        <w:rPr>
          <w:rFonts w:ascii="Times New Roman" w:hAnsi="Times New Roman" w:cs="Times New Roman"/>
          <w:sz w:val="24"/>
          <w:szCs w:val="24"/>
          <w:lang w:val="kk-KZ"/>
        </w:rPr>
        <w:t>и город Шымкент (89%);</w:t>
      </w:r>
    </w:p>
    <w:p w14:paraId="49A9A435" w14:textId="77777777" w:rsidR="008B2563" w:rsidRPr="00CB7426" w:rsidRDefault="000E2745" w:rsidP="000E274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 с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реди детей старшей группы (от 4 лет) 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Жамбылская область (97,2</w:t>
      </w:r>
      <w:r w:rsidR="008B2563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%)</w:t>
      </w:r>
      <w:r w:rsidR="00B7392E" w:rsidRPr="00CB7426">
        <w:rPr>
          <w:rFonts w:ascii="Times New Roman" w:hAnsi="Times New Roman" w:cs="Times New Roman"/>
          <w:sz w:val="24"/>
          <w:szCs w:val="24"/>
          <w:lang w:val="kk-KZ"/>
        </w:rPr>
        <w:t>, Кызылординская (95%),</w:t>
      </w:r>
      <w:r w:rsidR="00B7392E" w:rsidRPr="00CB7426">
        <w:rPr>
          <w:sz w:val="24"/>
          <w:szCs w:val="24"/>
        </w:rPr>
        <w:t xml:space="preserve"> </w:t>
      </w:r>
      <w:r w:rsidR="00B7392E" w:rsidRPr="00CB7426">
        <w:rPr>
          <w:rFonts w:ascii="Times New Roman" w:hAnsi="Times New Roman" w:cs="Times New Roman"/>
          <w:sz w:val="24"/>
          <w:szCs w:val="24"/>
          <w:lang w:val="kk-KZ"/>
        </w:rPr>
        <w:t>Алматинская (92,8%),</w:t>
      </w:r>
      <w:r w:rsidR="00B7392E" w:rsidRPr="00CB7426">
        <w:rPr>
          <w:sz w:val="24"/>
          <w:szCs w:val="24"/>
        </w:rPr>
        <w:t xml:space="preserve"> </w:t>
      </w:r>
      <w:r w:rsidR="00B7392E" w:rsidRPr="00CB7426">
        <w:rPr>
          <w:rFonts w:ascii="Times New Roman" w:hAnsi="Times New Roman" w:cs="Times New Roman"/>
          <w:sz w:val="24"/>
          <w:szCs w:val="24"/>
          <w:lang w:val="kk-KZ"/>
        </w:rPr>
        <w:t>Северо-Казахстанская (91,5%),</w:t>
      </w:r>
      <w:r w:rsidR="00B7392E" w:rsidRPr="00CB7426">
        <w:rPr>
          <w:sz w:val="24"/>
          <w:szCs w:val="24"/>
        </w:rPr>
        <w:t xml:space="preserve"> </w:t>
      </w:r>
      <w:r w:rsidR="00B7392E" w:rsidRPr="00CB7426">
        <w:rPr>
          <w:rFonts w:ascii="Times New Roman" w:hAnsi="Times New Roman" w:cs="Times New Roman"/>
          <w:sz w:val="24"/>
          <w:szCs w:val="24"/>
          <w:lang w:val="kk-KZ"/>
        </w:rPr>
        <w:t>Костанайская (91%), Мангистауская (90%), Павлодарская (88,8%), Атырауская (88%), Акмолинская (84,9%)</w:t>
      </w:r>
      <w:r w:rsidR="005B1A49">
        <w:rPr>
          <w:rFonts w:ascii="Times New Roman" w:hAnsi="Times New Roman" w:cs="Times New Roman"/>
          <w:sz w:val="24"/>
          <w:szCs w:val="24"/>
          <w:lang w:val="kk-KZ"/>
        </w:rPr>
        <w:t>, Карагандинская (84,6)</w:t>
      </w:r>
      <w:r w:rsidR="00B7392E" w:rsidRPr="00CB7426">
        <w:rPr>
          <w:sz w:val="24"/>
          <w:szCs w:val="24"/>
        </w:rPr>
        <w:t xml:space="preserve"> </w:t>
      </w:r>
      <w:r w:rsidR="00B7392E" w:rsidRPr="00CB7426">
        <w:rPr>
          <w:rFonts w:ascii="Times New Roman" w:hAnsi="Times New Roman" w:cs="Times New Roman"/>
          <w:sz w:val="24"/>
          <w:szCs w:val="24"/>
          <w:lang w:val="kk-KZ"/>
        </w:rPr>
        <w:t>области и город</w:t>
      </w:r>
      <w:r w:rsidR="005B1A49">
        <w:rPr>
          <w:rFonts w:ascii="Times New Roman" w:hAnsi="Times New Roman" w:cs="Times New Roman"/>
          <w:sz w:val="24"/>
          <w:szCs w:val="24"/>
          <w:lang w:val="kk-KZ"/>
        </w:rPr>
        <w:t>а Нур-Султан (84%),</w:t>
      </w:r>
      <w:r w:rsidR="00B7392E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Шымкент (90%);</w:t>
      </w:r>
    </w:p>
    <w:p w14:paraId="0C0D72CD" w14:textId="77777777" w:rsidR="008B2563" w:rsidRPr="00CB7426" w:rsidRDefault="008B2563" w:rsidP="00872622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7426">
        <w:rPr>
          <w:rFonts w:ascii="Times New Roman" w:hAnsi="Times New Roman" w:cs="Times New Roman"/>
          <w:sz w:val="24"/>
          <w:szCs w:val="24"/>
          <w:lang w:val="kk-KZ"/>
        </w:rPr>
        <w:t>-</w:t>
      </w:r>
      <w:r w:rsidR="000E2745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среди детей групп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E2745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(классов) </w:t>
      </w:r>
      <w:r w:rsidR="00CD3AAC" w:rsidRPr="00CB7426">
        <w:rPr>
          <w:rFonts w:ascii="Times New Roman" w:hAnsi="Times New Roman" w:cs="Times New Roman"/>
          <w:sz w:val="24"/>
          <w:szCs w:val="24"/>
          <w:lang w:val="kk-KZ"/>
        </w:rPr>
        <w:t>предшкольной подготовки (от</w:t>
      </w:r>
      <w:r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 5 ле</w:t>
      </w:r>
      <w:r w:rsidR="00A83D8C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т) </w:t>
      </w:r>
      <w:r w:rsidR="000E2745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DD0FAE" w:rsidRPr="00CB7426">
        <w:rPr>
          <w:rFonts w:ascii="Times New Roman" w:hAnsi="Times New Roman" w:cs="Times New Roman"/>
          <w:sz w:val="24"/>
          <w:szCs w:val="24"/>
          <w:lang w:val="kk-KZ"/>
        </w:rPr>
        <w:t xml:space="preserve">Кызылординская (97%), Алматинская (94,1%), Павлодарская область (91,9%), Жамбылская область  (91,6%), Костанайская (91%), Атырауская (88%), Акмолинская (87,6%),  Мангистауская (87%), </w:t>
      </w:r>
      <w:r w:rsidR="00CB7426" w:rsidRPr="00CB7426">
        <w:rPr>
          <w:rFonts w:ascii="Times New Roman" w:hAnsi="Times New Roman" w:cs="Times New Roman"/>
          <w:sz w:val="24"/>
          <w:szCs w:val="24"/>
          <w:lang w:val="kk-KZ"/>
        </w:rPr>
        <w:t>Актюбинская (85%)</w:t>
      </w:r>
      <w:r w:rsidR="005B1A49">
        <w:rPr>
          <w:rFonts w:ascii="Times New Roman" w:hAnsi="Times New Roman" w:cs="Times New Roman"/>
          <w:sz w:val="24"/>
          <w:szCs w:val="24"/>
          <w:lang w:val="kk-KZ"/>
        </w:rPr>
        <w:t>, ВКО (84%)</w:t>
      </w:r>
      <w:r w:rsidR="00CB7426" w:rsidRPr="00CB7426">
        <w:rPr>
          <w:sz w:val="24"/>
          <w:szCs w:val="24"/>
        </w:rPr>
        <w:t xml:space="preserve"> </w:t>
      </w:r>
      <w:r w:rsidR="00CB7426" w:rsidRPr="00CB7426">
        <w:rPr>
          <w:rFonts w:ascii="Times New Roman" w:hAnsi="Times New Roman" w:cs="Times New Roman"/>
          <w:sz w:val="24"/>
          <w:szCs w:val="24"/>
          <w:lang w:val="kk-KZ"/>
        </w:rPr>
        <w:t>области и города Нур-Султан (87,2%), Шымкент (92%)</w:t>
      </w:r>
      <w:r w:rsidR="005B1A49">
        <w:rPr>
          <w:rFonts w:ascii="Times New Roman" w:hAnsi="Times New Roman" w:cs="Times New Roman"/>
          <w:sz w:val="24"/>
          <w:szCs w:val="24"/>
          <w:lang w:val="kk-KZ"/>
        </w:rPr>
        <w:t>, Алматы (83%)</w:t>
      </w:r>
      <w:r w:rsidR="00CB7426" w:rsidRPr="00CB742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7AF9EB60" w14:textId="77777777" w:rsidR="00B94764" w:rsidRDefault="002834B8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15D9E224" wp14:editId="62C548BB">
            <wp:extent cx="5956300" cy="2736850"/>
            <wp:effectExtent l="0" t="0" r="25400" b="254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0C7B7F6" w14:textId="77777777" w:rsidR="00B94764" w:rsidRDefault="009B349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45841CFA" wp14:editId="78588400">
            <wp:extent cx="5956300" cy="2597150"/>
            <wp:effectExtent l="0" t="0" r="25400" b="1270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8E93C65" w14:textId="77777777" w:rsidR="009B3499" w:rsidRDefault="009B349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lastRenderedPageBreak/>
        <w:drawing>
          <wp:inline distT="0" distB="0" distL="0" distR="0" wp14:anchorId="76CCE464" wp14:editId="2D62BBDA">
            <wp:extent cx="5905500" cy="27813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6BEDB56" w14:textId="77777777" w:rsidR="006C3D8D" w:rsidRDefault="00396A73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3FCD66D9" wp14:editId="45EF65B4">
            <wp:extent cx="5905500" cy="21526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2F15A9D" w14:textId="77777777" w:rsidR="00BB3B79" w:rsidRDefault="00B7392E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0C1D8030" wp14:editId="62CB6416">
            <wp:extent cx="5905500" cy="19431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2E3A36" w14:textId="77777777" w:rsidR="006C3D8D" w:rsidRDefault="006A6A1A" w:rsidP="006C3D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По результатам </w:t>
      </w:r>
      <w:r w:rsidR="00CB7426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итогового мониторинга </w:t>
      </w:r>
      <w:r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уровня </w:t>
      </w:r>
      <w:r w:rsidR="00EB1854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освоения программы </w:t>
      </w:r>
      <w:r w:rsidRPr="00C345F1">
        <w:rPr>
          <w:rFonts w:ascii="Times New Roman" w:hAnsi="Times New Roman" w:cs="Times New Roman"/>
          <w:sz w:val="24"/>
          <w:szCs w:val="24"/>
          <w:lang w:val="kk-KZ"/>
        </w:rPr>
        <w:t>низ</w:t>
      </w:r>
      <w:r w:rsidR="00872622" w:rsidRPr="00C345F1">
        <w:rPr>
          <w:rFonts w:ascii="Times New Roman" w:hAnsi="Times New Roman" w:cs="Times New Roman"/>
          <w:sz w:val="24"/>
          <w:szCs w:val="24"/>
          <w:lang w:val="kk-KZ"/>
        </w:rPr>
        <w:t>кие результаты</w:t>
      </w:r>
      <w:r w:rsidR="006C3D8D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787C0926" w14:textId="77777777" w:rsidR="00D0764A" w:rsidRPr="00C345F1" w:rsidRDefault="006C3D8D" w:rsidP="006C3D8D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872622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 среди детей старшей группы (от 4 лет) </w:t>
      </w:r>
      <w:r w:rsidR="006A6A1A" w:rsidRPr="00C345F1">
        <w:rPr>
          <w:rFonts w:ascii="Times New Roman" w:hAnsi="Times New Roman" w:cs="Times New Roman"/>
          <w:sz w:val="24"/>
          <w:szCs w:val="24"/>
          <w:lang w:val="kk-KZ"/>
        </w:rPr>
        <w:t>показали</w:t>
      </w:r>
      <w:r w:rsidR="00C345F1">
        <w:rPr>
          <w:rFonts w:ascii="Times New Roman" w:hAnsi="Times New Roman" w:cs="Times New Roman"/>
          <w:sz w:val="24"/>
          <w:szCs w:val="24"/>
          <w:lang w:val="kk-KZ"/>
        </w:rPr>
        <w:t xml:space="preserve"> 5 регионов</w:t>
      </w:r>
      <w:r w:rsidR="006A6A1A" w:rsidRPr="00C345F1">
        <w:rPr>
          <w:rFonts w:ascii="Times New Roman" w:hAnsi="Times New Roman" w:cs="Times New Roman"/>
          <w:sz w:val="24"/>
          <w:szCs w:val="24"/>
          <w:lang w:val="kk-KZ"/>
        </w:rPr>
        <w:t>:</w:t>
      </w:r>
      <w:r w:rsidRPr="006C3D8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Туркестанская </w:t>
      </w:r>
      <w:r>
        <w:rPr>
          <w:rFonts w:ascii="Times New Roman" w:hAnsi="Times New Roman" w:cs="Times New Roman"/>
          <w:sz w:val="24"/>
          <w:szCs w:val="24"/>
          <w:lang w:val="kk-KZ"/>
        </w:rPr>
        <w:t>(81,5</w:t>
      </w:r>
      <w:r w:rsidRPr="00C345F1">
        <w:rPr>
          <w:rFonts w:ascii="Times New Roman" w:hAnsi="Times New Roman" w:cs="Times New Roman"/>
          <w:sz w:val="24"/>
          <w:szCs w:val="24"/>
          <w:lang w:val="kk-KZ"/>
        </w:rPr>
        <w:t>%)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ВКО (80,4%), ЗКО (80%), </w:t>
      </w:r>
      <w:r w:rsidR="00CB7426" w:rsidRPr="00C345F1">
        <w:rPr>
          <w:rFonts w:ascii="Times New Roman" w:hAnsi="Times New Roman" w:cs="Times New Roman"/>
          <w:sz w:val="24"/>
          <w:szCs w:val="24"/>
          <w:lang w:val="kk-KZ"/>
        </w:rPr>
        <w:t>Актюби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нская </w:t>
      </w:r>
      <w:r w:rsidRPr="00C345F1">
        <w:rPr>
          <w:rFonts w:ascii="Times New Roman" w:hAnsi="Times New Roman" w:cs="Times New Roman"/>
          <w:sz w:val="24"/>
          <w:szCs w:val="24"/>
          <w:lang w:val="kk-KZ"/>
        </w:rPr>
        <w:t>(79,8</w:t>
      </w:r>
      <w:r w:rsidRPr="00C345F1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  <w:lang w:val="kk-KZ"/>
        </w:rPr>
        <w:t>) области и город Алматы</w:t>
      </w:r>
      <w:r w:rsidR="00CB7426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(81%).</w:t>
      </w:r>
    </w:p>
    <w:p w14:paraId="4977E759" w14:textId="77777777" w:rsidR="003C4166" w:rsidRPr="00C345F1" w:rsidRDefault="006C3D8D" w:rsidP="00872622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872622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среди детей </w:t>
      </w:r>
      <w:r w:rsidR="00B840DA" w:rsidRPr="00C345F1">
        <w:rPr>
          <w:rFonts w:ascii="Times New Roman" w:hAnsi="Times New Roman" w:cs="Times New Roman"/>
          <w:sz w:val="24"/>
          <w:szCs w:val="24"/>
          <w:lang w:val="kk-KZ"/>
        </w:rPr>
        <w:t>г</w:t>
      </w:r>
      <w:r w:rsidR="00872622" w:rsidRPr="00C345F1">
        <w:rPr>
          <w:rFonts w:ascii="Times New Roman" w:hAnsi="Times New Roman" w:cs="Times New Roman"/>
          <w:sz w:val="24"/>
          <w:szCs w:val="24"/>
          <w:lang w:val="kk-KZ"/>
        </w:rPr>
        <w:t>рупп</w:t>
      </w:r>
      <w:r w:rsidR="00B840DA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872622" w:rsidRPr="00C345F1">
        <w:rPr>
          <w:rFonts w:ascii="Times New Roman" w:hAnsi="Times New Roman" w:cs="Times New Roman"/>
          <w:sz w:val="24"/>
          <w:szCs w:val="24"/>
          <w:lang w:val="kk-KZ"/>
        </w:rPr>
        <w:t>классов</w:t>
      </w:r>
      <w:r w:rsidR="00B840DA" w:rsidRPr="00C345F1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CB7426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 предшкольной подготовки (от</w:t>
      </w:r>
      <w:r w:rsidR="008B2563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 5 лет)</w:t>
      </w:r>
      <w:r w:rsidR="00DC024C" w:rsidRPr="00C345F1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B840DA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ЗКО (81,1%) и </w:t>
      </w:r>
      <w:r w:rsidR="00CB7426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Карагандинская </w:t>
      </w:r>
      <w:r>
        <w:rPr>
          <w:rFonts w:ascii="Times New Roman" w:hAnsi="Times New Roman" w:cs="Times New Roman"/>
          <w:sz w:val="24"/>
          <w:szCs w:val="24"/>
          <w:lang w:val="kk-KZ"/>
        </w:rPr>
        <w:t>области</w:t>
      </w:r>
      <w:r w:rsidR="00CB7426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 (78,9</w:t>
      </w:r>
      <w:r w:rsidR="008B2563" w:rsidRPr="00C345F1">
        <w:rPr>
          <w:rFonts w:ascii="Times New Roman" w:hAnsi="Times New Roman" w:cs="Times New Roman"/>
          <w:sz w:val="24"/>
          <w:szCs w:val="24"/>
          <w:lang w:val="kk-KZ"/>
        </w:rPr>
        <w:t>%)</w:t>
      </w:r>
      <w:r w:rsidR="00872622" w:rsidRPr="00C345F1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B840DA" w:rsidRPr="00C345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17F31495" w14:textId="77777777" w:rsidR="00B833F4" w:rsidRDefault="00B42ED5" w:rsidP="00C345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45F1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="00411BA6" w:rsidRPr="00C345F1">
        <w:rPr>
          <w:rFonts w:ascii="Times New Roman" w:hAnsi="Times New Roman" w:cs="Times New Roman"/>
          <w:color w:val="000000"/>
          <w:sz w:val="24"/>
          <w:szCs w:val="24"/>
        </w:rPr>
        <w:t>роведен</w:t>
      </w:r>
      <w:proofErr w:type="spellEnd"/>
      <w:r w:rsidR="00411BA6" w:rsidRPr="00C345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1BA6" w:rsidRPr="00C345F1">
        <w:rPr>
          <w:rFonts w:ascii="Times New Roman" w:hAnsi="Times New Roman" w:cs="Times New Roman"/>
          <w:color w:val="000000"/>
          <w:sz w:val="24"/>
          <w:szCs w:val="24"/>
          <w:lang w:val="kk-KZ"/>
        </w:rPr>
        <w:t>анализ результатов</w:t>
      </w:r>
      <w:r w:rsidR="00411BA6" w:rsidRPr="00C345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1BA6" w:rsidRPr="00C345F1">
        <w:rPr>
          <w:rFonts w:ascii="Times New Roman" w:hAnsi="Times New Roman" w:cs="Times New Roman"/>
          <w:color w:val="000000"/>
          <w:sz w:val="24"/>
          <w:szCs w:val="24"/>
          <w:lang w:val="kk-KZ"/>
        </w:rPr>
        <w:t>стартового</w:t>
      </w:r>
      <w:r w:rsidR="00F528C6" w:rsidRPr="00C345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11BA6" w:rsidRPr="00C345F1">
        <w:rPr>
          <w:rFonts w:ascii="Times New Roman" w:hAnsi="Times New Roman" w:cs="Times New Roman"/>
          <w:color w:val="000000"/>
          <w:sz w:val="24"/>
          <w:szCs w:val="24"/>
        </w:rPr>
        <w:t>промежуточного</w:t>
      </w:r>
      <w:r w:rsidR="00411BA6" w:rsidRPr="00C345F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</w:t>
      </w:r>
      <w:r w:rsidR="00F528C6" w:rsidRPr="00C345F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и итогового </w:t>
      </w:r>
      <w:r w:rsidR="00411BA6" w:rsidRPr="00C345F1">
        <w:rPr>
          <w:rFonts w:ascii="Times New Roman" w:hAnsi="Times New Roman" w:cs="Times New Roman"/>
          <w:color w:val="000000"/>
          <w:sz w:val="24"/>
          <w:szCs w:val="24"/>
        </w:rPr>
        <w:t xml:space="preserve">контроля    </w:t>
      </w:r>
      <w:r w:rsidR="00F528C6" w:rsidRPr="00C345F1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r w:rsidR="00411BA6" w:rsidRPr="00C345F1">
        <w:rPr>
          <w:rFonts w:ascii="Times New Roman" w:hAnsi="Times New Roman" w:cs="Times New Roman"/>
          <w:color w:val="000000"/>
          <w:sz w:val="24"/>
          <w:szCs w:val="24"/>
        </w:rPr>
        <w:t xml:space="preserve"> умений и навыков среди детей групп (классов) предшкольной подготовки</w:t>
      </w:r>
      <w:r w:rsidR="00B833F4" w:rsidRPr="00C345F1">
        <w:rPr>
          <w:rFonts w:ascii="Times New Roman" w:hAnsi="Times New Roman" w:cs="Times New Roman"/>
          <w:color w:val="000000"/>
          <w:sz w:val="24"/>
          <w:szCs w:val="24"/>
        </w:rPr>
        <w:t>, из которого видно,</w:t>
      </w:r>
      <w:r w:rsidRPr="00C345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33F4" w:rsidRPr="00C345F1">
        <w:rPr>
          <w:rFonts w:ascii="Times New Roman" w:hAnsi="Times New Roman" w:cs="Times New Roman"/>
          <w:color w:val="000000"/>
          <w:sz w:val="24"/>
          <w:szCs w:val="24"/>
        </w:rPr>
        <w:t xml:space="preserve">что 12 регионов опережают показатель </w:t>
      </w:r>
      <w:r w:rsidR="00C345F1" w:rsidRPr="00C345F1">
        <w:rPr>
          <w:rFonts w:ascii="Times New Roman" w:hAnsi="Times New Roman" w:cs="Times New Roman"/>
          <w:color w:val="000000"/>
          <w:sz w:val="24"/>
          <w:szCs w:val="24"/>
        </w:rPr>
        <w:t>Государственной программы развития образования и науки Республики Казахстан на 2020 - 2025 годы - у</w:t>
      </w:r>
      <w:r w:rsidR="00B833F4" w:rsidRPr="00C345F1">
        <w:rPr>
          <w:rFonts w:ascii="Times New Roman" w:hAnsi="Times New Roman" w:cs="Times New Roman"/>
          <w:color w:val="000000"/>
          <w:sz w:val="24"/>
          <w:szCs w:val="24"/>
        </w:rPr>
        <w:t>ров</w:t>
      </w:r>
      <w:r w:rsidR="00C345F1" w:rsidRPr="00C345F1">
        <w:rPr>
          <w:rFonts w:ascii="Times New Roman" w:hAnsi="Times New Roman" w:cs="Times New Roman"/>
          <w:color w:val="000000"/>
          <w:sz w:val="24"/>
          <w:szCs w:val="24"/>
        </w:rPr>
        <w:t>ень</w:t>
      </w:r>
      <w:r w:rsidR="00B833F4" w:rsidRPr="00C345F1">
        <w:rPr>
          <w:rFonts w:ascii="Times New Roman" w:hAnsi="Times New Roman" w:cs="Times New Roman"/>
          <w:color w:val="000000"/>
          <w:sz w:val="24"/>
          <w:szCs w:val="24"/>
        </w:rPr>
        <w:t xml:space="preserve"> готовности детей предшкольного возраста для обучения в школе (2021</w:t>
      </w:r>
      <w:r w:rsidR="00C345F1" w:rsidRPr="00C345F1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="00B833F4" w:rsidRPr="00C345F1">
        <w:rPr>
          <w:rFonts w:ascii="Times New Roman" w:hAnsi="Times New Roman" w:cs="Times New Roman"/>
          <w:color w:val="000000"/>
          <w:sz w:val="24"/>
          <w:szCs w:val="24"/>
        </w:rPr>
        <w:t xml:space="preserve"> - 82,5%</w:t>
      </w:r>
      <w:r w:rsidR="00C345F1" w:rsidRPr="00C345F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63694409" w14:textId="77777777" w:rsidR="006C3D8D" w:rsidRPr="00C345F1" w:rsidRDefault="006C3D8D" w:rsidP="006C3D8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FCB981B" wp14:editId="3096FDCE">
            <wp:extent cx="5937250" cy="2305050"/>
            <wp:effectExtent l="0" t="0" r="2540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863F80B" w14:textId="77777777" w:rsidR="00C345F1" w:rsidRPr="00B833F4" w:rsidRDefault="00C345F1" w:rsidP="006C3D8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03"/>
        <w:gridCol w:w="2147"/>
        <w:gridCol w:w="1560"/>
        <w:gridCol w:w="1701"/>
        <w:gridCol w:w="1559"/>
        <w:gridCol w:w="1701"/>
      </w:tblGrid>
      <w:tr w:rsidR="00CB7426" w:rsidRPr="005B1A49" w14:paraId="3C4A6F53" w14:textId="77777777" w:rsidTr="00F528C6">
        <w:trPr>
          <w:trHeight w:val="460"/>
        </w:trPr>
        <w:tc>
          <w:tcPr>
            <w:tcW w:w="703" w:type="dxa"/>
            <w:tcBorders>
              <w:top w:val="single" w:sz="8" w:space="0" w:color="84ACB6"/>
              <w:left w:val="single" w:sz="8" w:space="0" w:color="84ACB6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14:paraId="0E2F919F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47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14:paraId="51F22926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B1A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Регионы</w:t>
            </w:r>
          </w:p>
        </w:tc>
        <w:tc>
          <w:tcPr>
            <w:tcW w:w="1560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14:paraId="52216CF9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B1A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Стартовый (сентябрь)</w:t>
            </w:r>
          </w:p>
        </w:tc>
        <w:tc>
          <w:tcPr>
            <w:tcW w:w="1701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14:paraId="675E61F3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B1A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Промежуточный (январь)</w:t>
            </w:r>
          </w:p>
        </w:tc>
        <w:tc>
          <w:tcPr>
            <w:tcW w:w="1559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14:paraId="2AE08AC9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B1A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Итоговый (май)</w:t>
            </w:r>
          </w:p>
        </w:tc>
        <w:tc>
          <w:tcPr>
            <w:tcW w:w="1701" w:type="dxa"/>
            <w:tcBorders>
              <w:top w:val="single" w:sz="8" w:space="0" w:color="84ACB6"/>
              <w:left w:val="nil"/>
              <w:bottom w:val="single" w:sz="12" w:space="0" w:color="84ACB6"/>
              <w:right w:val="single" w:sz="8" w:space="0" w:color="84ACB6"/>
            </w:tcBorders>
            <w:shd w:val="clear" w:color="000000" w:fill="2683C6"/>
            <w:hideMark/>
          </w:tcPr>
          <w:p w14:paraId="0338FCE4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B1A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2020-2021 учебный год</w:t>
            </w:r>
          </w:p>
        </w:tc>
      </w:tr>
      <w:tr w:rsidR="00CB7426" w:rsidRPr="00CB7426" w14:paraId="5F9575EE" w14:textId="77777777" w:rsidTr="00F528C6">
        <w:trPr>
          <w:trHeight w:val="310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0E9D9B59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F5D67CB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Акмолинская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D63B501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0523D48A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A9D5832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14D5A7F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</w:tr>
      <w:tr w:rsidR="00CB7426" w:rsidRPr="00CB7426" w14:paraId="4D5198C0" w14:textId="77777777" w:rsidTr="00F528C6">
        <w:trPr>
          <w:trHeight w:val="300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03DA035B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5DBF7001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Актюбинская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1438CE2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624A58D5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593EBDF7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570A9DB9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CB7426" w:rsidRPr="00CB7426" w14:paraId="6C17F5C5" w14:textId="77777777" w:rsidTr="00F528C6">
        <w:trPr>
          <w:trHeight w:val="232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E5DCFB9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7FF6BB1A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Алматинская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3774DEEA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9988443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0B16BC3C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023FFEA0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</w:t>
            </w:r>
          </w:p>
        </w:tc>
      </w:tr>
      <w:tr w:rsidR="00CB7426" w:rsidRPr="00CB7426" w14:paraId="6D1D5974" w14:textId="77777777" w:rsidTr="00F528C6">
        <w:trPr>
          <w:trHeight w:val="264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6E3C88DE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235B989F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Атырау</w:t>
            </w: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0BFADBD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31D1676E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4979BF00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5EA14D3F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CB7426" w:rsidRPr="00CB7426" w14:paraId="03FF055E" w14:textId="77777777" w:rsidTr="00F528C6">
        <w:trPr>
          <w:trHeight w:val="126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9FDA2BE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32590035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ЗКО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B69B90A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1EC688F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25740B12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6FD97233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CB7426" w:rsidRPr="00CB7426" w14:paraId="036A28AC" w14:textId="77777777" w:rsidTr="00F528C6">
        <w:trPr>
          <w:trHeight w:val="157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697D9DEB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1320381C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Жамбыл</w:t>
            </w: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561547B0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096C09A7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10BAEF90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6E851B03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</w:tr>
      <w:tr w:rsidR="00CB7426" w:rsidRPr="00CB7426" w14:paraId="48C07F03" w14:textId="77777777" w:rsidTr="00F528C6">
        <w:trPr>
          <w:trHeight w:val="120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AA6F53A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21A6207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Карагандинская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92F639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A0D32EF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7767DDC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66B4FFA6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CB7426" w:rsidRPr="00CB7426" w14:paraId="35A38DAF" w14:textId="77777777" w:rsidTr="00F528C6">
        <w:trPr>
          <w:trHeight w:val="221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1BD56BA9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658FF681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останай</w:t>
            </w: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5EF090F9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4DF67FB1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048D7DF9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432676AC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CB7426" w:rsidRPr="00CB7426" w14:paraId="4462A09A" w14:textId="77777777" w:rsidTr="00F528C6">
        <w:trPr>
          <w:trHeight w:val="120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5E7F4D50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54C5CEA0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ызылорд</w:t>
            </w: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инск</w:t>
            </w: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394C4CA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3D4E4C1B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7FCA6FA9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42AAE05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89.3</w:t>
            </w:r>
          </w:p>
        </w:tc>
      </w:tr>
      <w:tr w:rsidR="00CB7426" w:rsidRPr="00CB7426" w14:paraId="0DB19A4C" w14:textId="77777777" w:rsidTr="00F528C6">
        <w:trPr>
          <w:trHeight w:val="181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16B802EC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2C54DC72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Манги</w:t>
            </w: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стау</w:t>
            </w: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4E99CA8B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7CFC1B1F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6EA9724A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75926EC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85.6</w:t>
            </w:r>
          </w:p>
        </w:tc>
      </w:tr>
      <w:tr w:rsidR="00CB7426" w:rsidRPr="00CB7426" w14:paraId="7E266C2F" w14:textId="77777777" w:rsidTr="00F528C6">
        <w:trPr>
          <w:trHeight w:val="212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717917C5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D91C951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Павлодар</w:t>
            </w: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6CE4FFD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2838C084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243E4BEA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04F3202F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88.6</w:t>
            </w:r>
          </w:p>
        </w:tc>
      </w:tr>
      <w:tr w:rsidR="00CB7426" w:rsidRPr="00CB7426" w14:paraId="42E861FA" w14:textId="77777777" w:rsidTr="00F528C6">
        <w:trPr>
          <w:trHeight w:val="103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2311415C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68052AAE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</w:t>
            </w: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29434142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142B57F9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5DDA9A83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26667021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87.6</w:t>
            </w:r>
          </w:p>
        </w:tc>
      </w:tr>
      <w:tr w:rsidR="00CB7426" w:rsidRPr="00CB7426" w14:paraId="4E65079A" w14:textId="77777777" w:rsidTr="00F528C6">
        <w:trPr>
          <w:trHeight w:val="134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6803924E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6C10960C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Турке</w:t>
            </w: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стан</w:t>
            </w: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535930C9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FB1748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75D0FD6A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6D96D48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78.9</w:t>
            </w:r>
          </w:p>
        </w:tc>
      </w:tr>
      <w:tr w:rsidR="00CB7426" w:rsidRPr="00CB7426" w14:paraId="72FECB1B" w14:textId="77777777" w:rsidTr="00F528C6">
        <w:trPr>
          <w:trHeight w:val="166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14E18BD2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2BBDA7D8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ВК</w:t>
            </w: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25DCD7EC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24543308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4D367985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3DE0C553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80.0</w:t>
            </w:r>
          </w:p>
        </w:tc>
      </w:tr>
      <w:tr w:rsidR="00CB7426" w:rsidRPr="00CB7426" w14:paraId="033DD85C" w14:textId="77777777" w:rsidTr="00F528C6">
        <w:trPr>
          <w:trHeight w:val="211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33C2AF5D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ECE53A2" w14:textId="77777777" w:rsidR="00CB7426" w:rsidRPr="00CB7426" w:rsidRDefault="00F528C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г.</w:t>
            </w:r>
            <w:r w:rsidR="00CB7426"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="00CB7426"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-Су</w:t>
            </w:r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лтан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5C6B4751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1A9BC39F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64AC7264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000000" w:fill="EDF1F3"/>
            <w:hideMark/>
          </w:tcPr>
          <w:p w14:paraId="46AD590B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84.7</w:t>
            </w:r>
          </w:p>
        </w:tc>
      </w:tr>
      <w:tr w:rsidR="00CB7426" w:rsidRPr="00CB7426" w14:paraId="251769DF" w14:textId="77777777" w:rsidTr="00F528C6">
        <w:trPr>
          <w:trHeight w:val="244"/>
        </w:trPr>
        <w:tc>
          <w:tcPr>
            <w:tcW w:w="703" w:type="dxa"/>
            <w:tcBorders>
              <w:top w:val="nil"/>
              <w:left w:val="single" w:sz="8" w:space="0" w:color="84ACB6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76A20155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401A17C3" w14:textId="77777777" w:rsidR="00CB7426" w:rsidRPr="00CB7426" w:rsidRDefault="00F528C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г.Алматы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440E6463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772E0DEB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3CD8D60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84ACB6"/>
              <w:right w:val="single" w:sz="8" w:space="0" w:color="84ACB6"/>
            </w:tcBorders>
            <w:shd w:val="clear" w:color="auto" w:fill="auto"/>
            <w:hideMark/>
          </w:tcPr>
          <w:p w14:paraId="659876EE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82.0</w:t>
            </w:r>
          </w:p>
        </w:tc>
      </w:tr>
      <w:tr w:rsidR="00CB7426" w:rsidRPr="00CB7426" w14:paraId="34E039F5" w14:textId="77777777" w:rsidTr="00F528C6">
        <w:trPr>
          <w:trHeight w:val="247"/>
        </w:trPr>
        <w:tc>
          <w:tcPr>
            <w:tcW w:w="703" w:type="dxa"/>
            <w:tcBorders>
              <w:top w:val="nil"/>
              <w:left w:val="single" w:sz="8" w:space="0" w:color="84ACB6"/>
              <w:bottom w:val="nil"/>
              <w:right w:val="single" w:sz="8" w:space="0" w:color="84ACB6"/>
            </w:tcBorders>
            <w:shd w:val="clear" w:color="000000" w:fill="EDF1F3"/>
            <w:hideMark/>
          </w:tcPr>
          <w:p w14:paraId="0E454896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14:paraId="12FE5B4A" w14:textId="77777777" w:rsidR="00CB7426" w:rsidRPr="00CB7426" w:rsidRDefault="00F528C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8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Г.Шымкент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14:paraId="4300F395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14:paraId="168D82D5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14:paraId="4DE0E7D7" w14:textId="77777777" w:rsidR="00CB7426" w:rsidRPr="00CB7426" w:rsidRDefault="00F528C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84ACB6"/>
            </w:tcBorders>
            <w:shd w:val="clear" w:color="000000" w:fill="EDF1F3"/>
            <w:hideMark/>
          </w:tcPr>
          <w:p w14:paraId="482B015D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88.3</w:t>
            </w:r>
          </w:p>
        </w:tc>
      </w:tr>
      <w:tr w:rsidR="00CB7426" w:rsidRPr="00CB7426" w14:paraId="720AFEB0" w14:textId="77777777" w:rsidTr="00F528C6">
        <w:trPr>
          <w:trHeight w:val="29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C386F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B84A" w14:textId="77777777" w:rsidR="00CB7426" w:rsidRPr="00CB7426" w:rsidRDefault="00CB7426" w:rsidP="00F52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3D10A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74486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CA4FE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275B9" w14:textId="77777777" w:rsidR="00CB7426" w:rsidRPr="00CB7426" w:rsidRDefault="00CB7426" w:rsidP="00F5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B74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</w:tbl>
    <w:p w14:paraId="2AD9A6E4" w14:textId="77777777" w:rsidR="00D233B5" w:rsidRPr="00102986" w:rsidRDefault="00D233B5" w:rsidP="00872622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102986">
        <w:rPr>
          <w:rFonts w:ascii="Times New Roman" w:hAnsi="Times New Roman" w:cs="Times New Roman"/>
          <w:sz w:val="24"/>
          <w:szCs w:val="24"/>
          <w:lang w:val="kk-KZ"/>
        </w:rPr>
        <w:t xml:space="preserve">Также, проанализированы и сопоставлены результы стартового, промежуточного  и итогового контроля    сформированности умений и навыков среди детей групп (классов) предшкольной подготовки за 2019-2020 учебный год и 2020-2021. </w:t>
      </w:r>
      <w:r w:rsidR="00102986" w:rsidRPr="00102986">
        <w:rPr>
          <w:rFonts w:ascii="Times New Roman" w:hAnsi="Times New Roman" w:cs="Times New Roman"/>
          <w:sz w:val="24"/>
          <w:szCs w:val="24"/>
          <w:lang w:val="kk-KZ"/>
        </w:rPr>
        <w:t>Если в стартовом и промежуточном мониторинге наблюдался рост на 1% и 5%, то итоговый дает снижение на 0,6%.</w:t>
      </w:r>
    </w:p>
    <w:p w14:paraId="7AE44387" w14:textId="77777777" w:rsidR="00102986" w:rsidRDefault="00EE05D0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2B9391F1" wp14:editId="575296AD">
            <wp:extent cx="5937250" cy="2343150"/>
            <wp:effectExtent l="0" t="0" r="25400" b="1905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1FF95EB" w14:textId="77777777" w:rsidR="00102986" w:rsidRPr="00102986" w:rsidRDefault="00102986" w:rsidP="0010298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29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целом, уровень сформированности умений и навыков среди детей дошкольного возраста в 2020-2021 учебном году составляет 80%, что на 2,6% ниже показателя 2019-2020 учебного года. </w:t>
      </w:r>
    </w:p>
    <w:p w14:paraId="65272638" w14:textId="77777777" w:rsidR="009F299A" w:rsidRPr="00EA5897" w:rsidRDefault="00102986" w:rsidP="009F299A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166B59AB" wp14:editId="2F5BC166">
            <wp:extent cx="5924550" cy="2419350"/>
            <wp:effectExtent l="0" t="0" r="19050" b="1905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9F227FC" w14:textId="77777777" w:rsidR="00EA5897" w:rsidRPr="00EA5897" w:rsidRDefault="00411BA6" w:rsidP="00EA589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5897">
        <w:rPr>
          <w:rFonts w:ascii="Times New Roman" w:hAnsi="Times New Roman" w:cs="Times New Roman"/>
          <w:color w:val="000000"/>
          <w:sz w:val="24"/>
          <w:szCs w:val="24"/>
        </w:rPr>
        <w:t xml:space="preserve">Высокий результат уровня </w:t>
      </w:r>
      <w:r w:rsidRPr="00EA5897">
        <w:rPr>
          <w:rFonts w:ascii="Times New Roman" w:hAnsi="Times New Roman" w:cs="Times New Roman"/>
          <w:sz w:val="24"/>
          <w:szCs w:val="24"/>
          <w:lang w:val="kk-KZ"/>
        </w:rPr>
        <w:t xml:space="preserve">освоения программы и </w:t>
      </w:r>
      <w:r w:rsidRPr="00EA5897">
        <w:rPr>
          <w:rFonts w:ascii="Times New Roman" w:hAnsi="Times New Roman" w:cs="Times New Roman"/>
          <w:color w:val="000000"/>
          <w:sz w:val="24"/>
          <w:szCs w:val="24"/>
        </w:rPr>
        <w:t>развития умений и навыков среди детей дошкольного возраста показали</w:t>
      </w:r>
      <w:r w:rsidR="00102986" w:rsidRPr="00EA5897">
        <w:rPr>
          <w:rFonts w:ascii="Times New Roman" w:hAnsi="Times New Roman" w:cs="Times New Roman"/>
          <w:color w:val="000000"/>
          <w:sz w:val="24"/>
          <w:szCs w:val="24"/>
        </w:rPr>
        <w:t xml:space="preserve"> 8 регионов</w:t>
      </w:r>
      <w:r w:rsidRPr="00EA5897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102986" w:rsidRPr="00EA58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5897" w:rsidRPr="00EA5897">
        <w:rPr>
          <w:rFonts w:ascii="Times New Roman" w:hAnsi="Times New Roman" w:cs="Times New Roman"/>
          <w:color w:val="000000"/>
          <w:sz w:val="24"/>
          <w:szCs w:val="24"/>
        </w:rPr>
        <w:t>Жамбылская - 94,8%,</w:t>
      </w:r>
      <w:r w:rsidR="00EA5897" w:rsidRPr="00EA589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Кызылординская - 92,7%, Костанайская - 88,6%, Алматинская - 87,4%, Павлодарская - 86,7%, </w:t>
      </w:r>
      <w:proofErr w:type="spellStart"/>
      <w:r w:rsidR="00EA5897" w:rsidRPr="00EA5897">
        <w:rPr>
          <w:rFonts w:ascii="Times New Roman" w:hAnsi="Times New Roman" w:cs="Times New Roman"/>
          <w:color w:val="000000"/>
          <w:sz w:val="24"/>
          <w:szCs w:val="24"/>
        </w:rPr>
        <w:t>г.Шымкент</w:t>
      </w:r>
      <w:proofErr w:type="spellEnd"/>
      <w:r w:rsidR="00EA5897" w:rsidRPr="00EA5897">
        <w:rPr>
          <w:rFonts w:ascii="Times New Roman" w:hAnsi="Times New Roman" w:cs="Times New Roman"/>
          <w:color w:val="000000"/>
          <w:sz w:val="24"/>
          <w:szCs w:val="24"/>
        </w:rPr>
        <w:t xml:space="preserve"> - 84,7%, СКО - 84,1%, Атырауская - 83,6%.</w:t>
      </w:r>
      <w:r w:rsidR="00EA5897" w:rsidRPr="00EA589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9F4A8C4" w14:textId="77777777" w:rsidR="006A6A1A" w:rsidRPr="00EA5897" w:rsidRDefault="006A6A1A" w:rsidP="00EA589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897">
        <w:rPr>
          <w:rFonts w:ascii="Times New Roman" w:hAnsi="Times New Roman" w:cs="Times New Roman"/>
          <w:sz w:val="24"/>
          <w:szCs w:val="24"/>
          <w:lang w:val="kk-KZ"/>
        </w:rPr>
        <w:t>Из проведенного анализа уровня развития умений и навыков детей даны следующие рекомендации:</w:t>
      </w:r>
    </w:p>
    <w:p w14:paraId="49FB4636" w14:textId="77777777" w:rsidR="006A6A1A" w:rsidRPr="00EA5897" w:rsidRDefault="006A6A1A" w:rsidP="008726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A5897">
        <w:rPr>
          <w:rFonts w:ascii="Times New Roman" w:hAnsi="Times New Roman" w:cs="Times New Roman"/>
          <w:sz w:val="24"/>
          <w:szCs w:val="24"/>
          <w:lang w:val="kk-KZ"/>
        </w:rPr>
        <w:t>- принятие дополнительных мер по пов</w:t>
      </w:r>
      <w:r w:rsidR="00B840DA" w:rsidRPr="00EA5897">
        <w:rPr>
          <w:rFonts w:ascii="Times New Roman" w:hAnsi="Times New Roman" w:cs="Times New Roman"/>
          <w:sz w:val="24"/>
          <w:szCs w:val="24"/>
          <w:lang w:val="kk-KZ"/>
        </w:rPr>
        <w:t>ышению уровня развития умений навыков детей, уделяя особое внимание детям с низким</w:t>
      </w:r>
      <w:r w:rsidR="00872622" w:rsidRPr="00EA5897">
        <w:rPr>
          <w:rFonts w:ascii="Times New Roman" w:hAnsi="Times New Roman" w:cs="Times New Roman"/>
          <w:sz w:val="24"/>
          <w:szCs w:val="24"/>
          <w:lang w:val="kk-KZ"/>
        </w:rPr>
        <w:t>и показателями</w:t>
      </w:r>
      <w:r w:rsidR="00B840DA" w:rsidRPr="00EA5897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B840DA" w:rsidRPr="00EA5897">
        <w:rPr>
          <w:rFonts w:ascii="Times New Roman" w:hAnsi="Times New Roman"/>
          <w:sz w:val="24"/>
          <w:szCs w:val="24"/>
        </w:rPr>
        <w:t>при необходимости внести корр</w:t>
      </w:r>
      <w:r w:rsidR="00411BA6" w:rsidRPr="00EA5897">
        <w:rPr>
          <w:rFonts w:ascii="Times New Roman" w:hAnsi="Times New Roman"/>
          <w:sz w:val="24"/>
          <w:szCs w:val="24"/>
        </w:rPr>
        <w:t xml:space="preserve">ективы в педагогический процесс, акцентировать внимание на совершенствовании воспитания и обучения в дистанционном формате.  </w:t>
      </w:r>
    </w:p>
    <w:p w14:paraId="47C16BBF" w14:textId="77777777" w:rsidR="00DC024C" w:rsidRPr="00400767" w:rsidRDefault="00DC024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C024C" w:rsidRPr="00400767" w:rsidSect="00102986">
      <w:pgSz w:w="11906" w:h="16838"/>
      <w:pgMar w:top="1134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94C"/>
    <w:rsid w:val="00005BA2"/>
    <w:rsid w:val="000555A2"/>
    <w:rsid w:val="000606C2"/>
    <w:rsid w:val="000752C2"/>
    <w:rsid w:val="000E2745"/>
    <w:rsid w:val="00102986"/>
    <w:rsid w:val="00127DC9"/>
    <w:rsid w:val="0015252A"/>
    <w:rsid w:val="001D68C2"/>
    <w:rsid w:val="002107D3"/>
    <w:rsid w:val="002479BF"/>
    <w:rsid w:val="00282081"/>
    <w:rsid w:val="002834B8"/>
    <w:rsid w:val="00283A94"/>
    <w:rsid w:val="002A2938"/>
    <w:rsid w:val="002A36DA"/>
    <w:rsid w:val="002B5739"/>
    <w:rsid w:val="002D22C0"/>
    <w:rsid w:val="002E280F"/>
    <w:rsid w:val="002E5B1D"/>
    <w:rsid w:val="002F0A93"/>
    <w:rsid w:val="002F0F3A"/>
    <w:rsid w:val="00303D23"/>
    <w:rsid w:val="00344EB3"/>
    <w:rsid w:val="00390910"/>
    <w:rsid w:val="00395F4A"/>
    <w:rsid w:val="00396A73"/>
    <w:rsid w:val="003B7C27"/>
    <w:rsid w:val="003C03CB"/>
    <w:rsid w:val="003C294C"/>
    <w:rsid w:val="003C4166"/>
    <w:rsid w:val="00400767"/>
    <w:rsid w:val="00401559"/>
    <w:rsid w:val="00403418"/>
    <w:rsid w:val="00411BA6"/>
    <w:rsid w:val="0045713C"/>
    <w:rsid w:val="00463314"/>
    <w:rsid w:val="0047569E"/>
    <w:rsid w:val="004A5956"/>
    <w:rsid w:val="004B3D2C"/>
    <w:rsid w:val="004C158C"/>
    <w:rsid w:val="004C7ADB"/>
    <w:rsid w:val="004D3435"/>
    <w:rsid w:val="004F421C"/>
    <w:rsid w:val="005B1A49"/>
    <w:rsid w:val="005C08F9"/>
    <w:rsid w:val="005D2E70"/>
    <w:rsid w:val="00623E65"/>
    <w:rsid w:val="00694315"/>
    <w:rsid w:val="006A6A1A"/>
    <w:rsid w:val="006B0247"/>
    <w:rsid w:val="006B389A"/>
    <w:rsid w:val="006B621F"/>
    <w:rsid w:val="006C3D8D"/>
    <w:rsid w:val="006E06C9"/>
    <w:rsid w:val="006E69FD"/>
    <w:rsid w:val="006F03DC"/>
    <w:rsid w:val="007224BF"/>
    <w:rsid w:val="007630B6"/>
    <w:rsid w:val="0079555D"/>
    <w:rsid w:val="007D424C"/>
    <w:rsid w:val="00802A40"/>
    <w:rsid w:val="00872622"/>
    <w:rsid w:val="008959D7"/>
    <w:rsid w:val="008B2563"/>
    <w:rsid w:val="008B5659"/>
    <w:rsid w:val="008E0DE1"/>
    <w:rsid w:val="008F3CAE"/>
    <w:rsid w:val="009113B8"/>
    <w:rsid w:val="00915B15"/>
    <w:rsid w:val="00920DBE"/>
    <w:rsid w:val="009244F5"/>
    <w:rsid w:val="009312C0"/>
    <w:rsid w:val="00934B7D"/>
    <w:rsid w:val="00947E9D"/>
    <w:rsid w:val="009B3499"/>
    <w:rsid w:val="009C48AF"/>
    <w:rsid w:val="009F299A"/>
    <w:rsid w:val="00A27ECD"/>
    <w:rsid w:val="00A33E9C"/>
    <w:rsid w:val="00A34D5F"/>
    <w:rsid w:val="00A42E0E"/>
    <w:rsid w:val="00A511E6"/>
    <w:rsid w:val="00A72153"/>
    <w:rsid w:val="00A83D8C"/>
    <w:rsid w:val="00AA17E4"/>
    <w:rsid w:val="00AB7221"/>
    <w:rsid w:val="00AD17D2"/>
    <w:rsid w:val="00AD489C"/>
    <w:rsid w:val="00AE4F6F"/>
    <w:rsid w:val="00AF2108"/>
    <w:rsid w:val="00B0518C"/>
    <w:rsid w:val="00B42ED5"/>
    <w:rsid w:val="00B44CD5"/>
    <w:rsid w:val="00B46B91"/>
    <w:rsid w:val="00B63D15"/>
    <w:rsid w:val="00B7392E"/>
    <w:rsid w:val="00B833F4"/>
    <w:rsid w:val="00B840DA"/>
    <w:rsid w:val="00B92DDB"/>
    <w:rsid w:val="00B94764"/>
    <w:rsid w:val="00BB1C77"/>
    <w:rsid w:val="00BB3B79"/>
    <w:rsid w:val="00BC1A7E"/>
    <w:rsid w:val="00BC1E1A"/>
    <w:rsid w:val="00BD37D3"/>
    <w:rsid w:val="00C345F1"/>
    <w:rsid w:val="00C42656"/>
    <w:rsid w:val="00C530C7"/>
    <w:rsid w:val="00C60383"/>
    <w:rsid w:val="00C61ED7"/>
    <w:rsid w:val="00C73689"/>
    <w:rsid w:val="00CA286E"/>
    <w:rsid w:val="00CA7223"/>
    <w:rsid w:val="00CB7426"/>
    <w:rsid w:val="00CC1A51"/>
    <w:rsid w:val="00CC48B3"/>
    <w:rsid w:val="00CD088D"/>
    <w:rsid w:val="00CD3AAC"/>
    <w:rsid w:val="00CF6113"/>
    <w:rsid w:val="00D0764A"/>
    <w:rsid w:val="00D233B5"/>
    <w:rsid w:val="00D2503F"/>
    <w:rsid w:val="00D578BA"/>
    <w:rsid w:val="00D64B6E"/>
    <w:rsid w:val="00DA70B7"/>
    <w:rsid w:val="00DB6269"/>
    <w:rsid w:val="00DB7EE4"/>
    <w:rsid w:val="00DC024C"/>
    <w:rsid w:val="00DC6AFE"/>
    <w:rsid w:val="00DD0FAE"/>
    <w:rsid w:val="00DD3180"/>
    <w:rsid w:val="00EA446A"/>
    <w:rsid w:val="00EA5897"/>
    <w:rsid w:val="00EB1854"/>
    <w:rsid w:val="00EC74B5"/>
    <w:rsid w:val="00EE05D0"/>
    <w:rsid w:val="00F0050D"/>
    <w:rsid w:val="00F13064"/>
    <w:rsid w:val="00F1650D"/>
    <w:rsid w:val="00F5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E672"/>
  <w15:docId w15:val="{94A304F5-821F-4D89-ADCE-38F7E670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E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82081"/>
    <w:pPr>
      <w:spacing w:after="120" w:line="259" w:lineRule="auto"/>
      <w:ind w:left="283"/>
    </w:pPr>
    <w:rPr>
      <w:rFonts w:eastAsiaTheme="minorEastAsia"/>
    </w:rPr>
  </w:style>
  <w:style w:type="character" w:customStyle="1" w:styleId="a4">
    <w:name w:val="Основной текст с отступом Знак"/>
    <w:basedOn w:val="a0"/>
    <w:link w:val="a3"/>
    <w:uiPriority w:val="99"/>
    <w:rsid w:val="00282081"/>
    <w:rPr>
      <w:rFonts w:eastAsiaTheme="minorEastAsia"/>
    </w:rPr>
  </w:style>
  <w:style w:type="paragraph" w:styleId="a5">
    <w:name w:val="List Paragraph"/>
    <w:basedOn w:val="a"/>
    <w:uiPriority w:val="34"/>
    <w:qFormat/>
    <w:rsid w:val="00934B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65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C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среди детей дошкольного возраста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1395271675565104"/>
          <c:y val="0.18518518518518517"/>
          <c:w val="0.85870110549419354"/>
          <c:h val="0.49101851851851852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Лист2!$B$40:$B$44</c:f>
              <c:strCache>
                <c:ptCount val="5"/>
                <c:pt idx="0">
                  <c:v>группа раннего возраста (от 1 года) </c:v>
                </c:pt>
                <c:pt idx="1">
                  <c:v>младшая группа (от 2 лет) </c:v>
                </c:pt>
                <c:pt idx="2">
                  <c:v>средняя группа (от 3 лет)</c:v>
                </c:pt>
                <c:pt idx="3">
                  <c:v>старшая группа (от 4 лет)</c:v>
                </c:pt>
                <c:pt idx="4">
                  <c:v>группы (классы) предшкольной подготовки (от 5 лет)</c:v>
                </c:pt>
              </c:strCache>
            </c:strRef>
          </c:cat>
          <c:val>
            <c:numRef>
              <c:f>Лист2!$C$40:$C$44</c:f>
              <c:numCache>
                <c:formatCode>0.0%</c:formatCode>
                <c:ptCount val="5"/>
                <c:pt idx="0">
                  <c:v>0.64900000000000002</c:v>
                </c:pt>
                <c:pt idx="1">
                  <c:v>0.80200000000000005</c:v>
                </c:pt>
                <c:pt idx="2">
                  <c:v>0.83799999999999997</c:v>
                </c:pt>
                <c:pt idx="3">
                  <c:v>0.87</c:v>
                </c:pt>
                <c:pt idx="4">
                  <c:v>0.872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CB-497B-BFB1-9CBE284947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541440"/>
        <c:axId val="108542976"/>
      </c:barChart>
      <c:catAx>
        <c:axId val="1085414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8542976"/>
        <c:crosses val="autoZero"/>
        <c:auto val="1"/>
        <c:lblAlgn val="ctr"/>
        <c:lblOffset val="100"/>
        <c:noMultiLvlLbl val="0"/>
      </c:catAx>
      <c:valAx>
        <c:axId val="108542976"/>
        <c:scaling>
          <c:orientation val="minMax"/>
        </c:scaling>
        <c:delete val="1"/>
        <c:axPos val="l"/>
        <c:majorGridlines/>
        <c:numFmt formatCode="0.0%" sourceLinked="1"/>
        <c:majorTickMark val="out"/>
        <c:minorTickMark val="none"/>
        <c:tickLblPos val="nextTo"/>
        <c:crossAx val="1085414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раннего возраста</a:t>
            </a:r>
          </a:p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(от 1 года)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7.6439973134029754E-2"/>
          <c:y val="0.24412038117876775"/>
          <c:w val="0.89452191434328421"/>
          <c:h val="0.45690302527973475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Лист2!$A$3:$A$19</c:f>
              <c:strCache>
                <c:ptCount val="17"/>
                <c:pt idx="0">
                  <c:v>Жамбылская </c:v>
                </c:pt>
                <c:pt idx="1">
                  <c:v>Костанайская </c:v>
                </c:pt>
                <c:pt idx="2">
                  <c:v>Кызылординская </c:v>
                </c:pt>
                <c:pt idx="3">
                  <c:v>Павлодарская </c:v>
                </c:pt>
                <c:pt idx="4">
                  <c:v>Карагандинская </c:v>
                </c:pt>
                <c:pt idx="5">
                  <c:v>Туркестанская </c:v>
                </c:pt>
                <c:pt idx="6">
                  <c:v>Алматинская </c:v>
                </c:pt>
                <c:pt idx="7">
                  <c:v>ЗКО</c:v>
                </c:pt>
                <c:pt idx="8">
                  <c:v>Атырауская </c:v>
                </c:pt>
                <c:pt idx="9">
                  <c:v>ВКО</c:v>
                </c:pt>
                <c:pt idx="10">
                  <c:v>СКО</c:v>
                </c:pt>
                <c:pt idx="11">
                  <c:v>г Шымкент</c:v>
                </c:pt>
                <c:pt idx="12">
                  <c:v>Актюбинская </c:v>
                </c:pt>
                <c:pt idx="13">
                  <c:v>Акмолинская </c:v>
                </c:pt>
                <c:pt idx="14">
                  <c:v>Мангистауская </c:v>
                </c:pt>
                <c:pt idx="15">
                  <c:v>г Нур-Султан</c:v>
                </c:pt>
                <c:pt idx="16">
                  <c:v>г Алматы </c:v>
                </c:pt>
              </c:strCache>
            </c:strRef>
          </c:cat>
          <c:val>
            <c:numRef>
              <c:f>Лист2!$B$3:$B$19</c:f>
              <c:numCache>
                <c:formatCode>General</c:formatCode>
                <c:ptCount val="17"/>
                <c:pt idx="0">
                  <c:v>92</c:v>
                </c:pt>
                <c:pt idx="1">
                  <c:v>84.2</c:v>
                </c:pt>
                <c:pt idx="2">
                  <c:v>83.8</c:v>
                </c:pt>
                <c:pt idx="3">
                  <c:v>80.099999999999994</c:v>
                </c:pt>
                <c:pt idx="4">
                  <c:v>79.400000000000006</c:v>
                </c:pt>
                <c:pt idx="5">
                  <c:v>77.2</c:v>
                </c:pt>
                <c:pt idx="6">
                  <c:v>75.5</c:v>
                </c:pt>
                <c:pt idx="7">
                  <c:v>75</c:v>
                </c:pt>
                <c:pt idx="8">
                  <c:v>72.8</c:v>
                </c:pt>
                <c:pt idx="9">
                  <c:v>71.099999999999994</c:v>
                </c:pt>
                <c:pt idx="10">
                  <c:v>69.900000000000006</c:v>
                </c:pt>
                <c:pt idx="11">
                  <c:v>66.599999999999994</c:v>
                </c:pt>
                <c:pt idx="12">
                  <c:v>65.8</c:v>
                </c:pt>
                <c:pt idx="13">
                  <c:v>60.1</c:v>
                </c:pt>
                <c:pt idx="14">
                  <c:v>51.1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A2-4519-948F-05F558862C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821504"/>
        <c:axId val="108823296"/>
      </c:barChart>
      <c:catAx>
        <c:axId val="1088215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8823296"/>
        <c:crosses val="autoZero"/>
        <c:auto val="1"/>
        <c:lblAlgn val="ctr"/>
        <c:lblOffset val="100"/>
        <c:noMultiLvlLbl val="0"/>
      </c:catAx>
      <c:valAx>
        <c:axId val="108823296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088215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раннего возраста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(от 2 лет)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858508604206501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038384446686038"/>
          <c:y val="0.19907407407407407"/>
          <c:w val="0.86811821562457658"/>
          <c:h val="0.48107648002333042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Лист2!$A$3:$A$19</c:f>
              <c:strCache>
                <c:ptCount val="17"/>
                <c:pt idx="0">
                  <c:v>Жамбылская </c:v>
                </c:pt>
                <c:pt idx="1">
                  <c:v>Кызылординская </c:v>
                </c:pt>
                <c:pt idx="2">
                  <c:v>Алматинская </c:v>
                </c:pt>
                <c:pt idx="3">
                  <c:v>Костанайская </c:v>
                </c:pt>
                <c:pt idx="4">
                  <c:v>г Шымкент</c:v>
                </c:pt>
                <c:pt idx="5">
                  <c:v>Павлодарская </c:v>
                </c:pt>
                <c:pt idx="6">
                  <c:v>Атырауская </c:v>
                </c:pt>
                <c:pt idx="7">
                  <c:v>СКО</c:v>
                </c:pt>
                <c:pt idx="8">
                  <c:v>г Нур-Султан</c:v>
                </c:pt>
                <c:pt idx="9">
                  <c:v>г Алматы </c:v>
                </c:pt>
                <c:pt idx="10">
                  <c:v>ЗКО</c:v>
                </c:pt>
                <c:pt idx="11">
                  <c:v>Туркестанская </c:v>
                </c:pt>
                <c:pt idx="12">
                  <c:v>Карагандинская </c:v>
                </c:pt>
                <c:pt idx="13">
                  <c:v>Мангистауская </c:v>
                </c:pt>
                <c:pt idx="14">
                  <c:v>ВКО</c:v>
                </c:pt>
                <c:pt idx="15">
                  <c:v>Актюбинская </c:v>
                </c:pt>
                <c:pt idx="16">
                  <c:v>Акмолинская </c:v>
                </c:pt>
              </c:strCache>
            </c:strRef>
          </c:cat>
          <c:val>
            <c:numRef>
              <c:f>Лист2!$B$3:$B$19</c:f>
              <c:numCache>
                <c:formatCode>General</c:formatCode>
                <c:ptCount val="17"/>
                <c:pt idx="0">
                  <c:v>96.7</c:v>
                </c:pt>
                <c:pt idx="1">
                  <c:v>92.9</c:v>
                </c:pt>
                <c:pt idx="2">
                  <c:v>88.6</c:v>
                </c:pt>
                <c:pt idx="3">
                  <c:v>87.1</c:v>
                </c:pt>
                <c:pt idx="4">
                  <c:v>86</c:v>
                </c:pt>
                <c:pt idx="5">
                  <c:v>85.1</c:v>
                </c:pt>
                <c:pt idx="6">
                  <c:v>82.3</c:v>
                </c:pt>
                <c:pt idx="7">
                  <c:v>81.099999999999994</c:v>
                </c:pt>
                <c:pt idx="8">
                  <c:v>77.3</c:v>
                </c:pt>
                <c:pt idx="9">
                  <c:v>76</c:v>
                </c:pt>
                <c:pt idx="10">
                  <c:v>75.099999999999994</c:v>
                </c:pt>
                <c:pt idx="11">
                  <c:v>75.099999999999994</c:v>
                </c:pt>
                <c:pt idx="12">
                  <c:v>74.599999999999994</c:v>
                </c:pt>
                <c:pt idx="13">
                  <c:v>73.5</c:v>
                </c:pt>
                <c:pt idx="14">
                  <c:v>72.2</c:v>
                </c:pt>
                <c:pt idx="15">
                  <c:v>70.2</c:v>
                </c:pt>
                <c:pt idx="16">
                  <c:v>70.099999999999994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5C2-4DD6-A318-DC4A0B5BFF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811008"/>
        <c:axId val="108812544"/>
      </c:barChart>
      <c:catAx>
        <c:axId val="1088110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8812544"/>
        <c:crosses val="autoZero"/>
        <c:auto val="1"/>
        <c:lblAlgn val="ctr"/>
        <c:lblOffset val="100"/>
        <c:noMultiLvlLbl val="0"/>
      </c:catAx>
      <c:valAx>
        <c:axId val="108812544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088110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раннего возраста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(от 3 лет)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0573332179631392"/>
          <c:y val="0.23148148148148148"/>
          <c:w val="0.86582453211448118"/>
          <c:h val="0.44866907261592304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Лист2!$C$3:$C$19</c:f>
              <c:strCache>
                <c:ptCount val="17"/>
                <c:pt idx="0">
                  <c:v>Жамбылская </c:v>
                </c:pt>
                <c:pt idx="1">
                  <c:v>Кызылординская </c:v>
                </c:pt>
                <c:pt idx="2">
                  <c:v>Костанайская </c:v>
                </c:pt>
                <c:pt idx="3">
                  <c:v>СКО</c:v>
                </c:pt>
                <c:pt idx="4">
                  <c:v>г Шымкент</c:v>
                </c:pt>
                <c:pt idx="5">
                  <c:v>Павлодарская </c:v>
                </c:pt>
                <c:pt idx="6">
                  <c:v>Атырауская </c:v>
                </c:pt>
                <c:pt idx="7">
                  <c:v>Алматинская </c:v>
                </c:pt>
                <c:pt idx="8">
                  <c:v>Мангистаус</c:v>
                </c:pt>
                <c:pt idx="9">
                  <c:v>Акмолинская </c:v>
                </c:pt>
                <c:pt idx="10">
                  <c:v>г Нур-Султан</c:v>
                </c:pt>
                <c:pt idx="11">
                  <c:v>Туркестанская </c:v>
                </c:pt>
                <c:pt idx="12">
                  <c:v>Карагандинская </c:v>
                </c:pt>
                <c:pt idx="13">
                  <c:v>г Алматы </c:v>
                </c:pt>
                <c:pt idx="14">
                  <c:v>Актюбинская </c:v>
                </c:pt>
                <c:pt idx="15">
                  <c:v>ЗКО</c:v>
                </c:pt>
                <c:pt idx="16">
                  <c:v>ВКО</c:v>
                </c:pt>
              </c:strCache>
            </c:strRef>
          </c:cat>
          <c:val>
            <c:numRef>
              <c:f>Лист2!$D$3:$D$19</c:f>
              <c:numCache>
                <c:formatCode>General</c:formatCode>
                <c:ptCount val="17"/>
                <c:pt idx="0">
                  <c:v>96.8</c:v>
                </c:pt>
                <c:pt idx="1">
                  <c:v>95</c:v>
                </c:pt>
                <c:pt idx="2">
                  <c:v>90</c:v>
                </c:pt>
                <c:pt idx="3">
                  <c:v>89.4</c:v>
                </c:pt>
                <c:pt idx="4">
                  <c:v>89</c:v>
                </c:pt>
                <c:pt idx="5">
                  <c:v>87.7</c:v>
                </c:pt>
                <c:pt idx="6">
                  <c:v>87</c:v>
                </c:pt>
                <c:pt idx="7">
                  <c:v>86.2</c:v>
                </c:pt>
                <c:pt idx="8">
                  <c:v>84</c:v>
                </c:pt>
                <c:pt idx="9">
                  <c:v>81.8</c:v>
                </c:pt>
                <c:pt idx="10">
                  <c:v>80</c:v>
                </c:pt>
                <c:pt idx="11">
                  <c:v>78.599999999999994</c:v>
                </c:pt>
                <c:pt idx="12">
                  <c:v>78</c:v>
                </c:pt>
                <c:pt idx="13">
                  <c:v>78</c:v>
                </c:pt>
                <c:pt idx="14">
                  <c:v>75.5</c:v>
                </c:pt>
                <c:pt idx="15">
                  <c:v>75.2</c:v>
                </c:pt>
                <c:pt idx="16">
                  <c:v>73.2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97-4537-A0BA-51A292E2E8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972288"/>
        <c:axId val="109068288"/>
      </c:barChart>
      <c:catAx>
        <c:axId val="108972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9068288"/>
        <c:crosses val="autoZero"/>
        <c:auto val="1"/>
        <c:lblAlgn val="ctr"/>
        <c:lblOffset val="100"/>
        <c:noMultiLvlLbl val="0"/>
      </c:catAx>
      <c:valAx>
        <c:axId val="109068288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089722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раннего возраста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(от 4 лет)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0573332179631392"/>
          <c:y val="0.24537037037037038"/>
          <c:w val="0.86582453211448118"/>
          <c:h val="0.43478018372703414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Лист2!$A$3:$A$19</c:f>
              <c:strCache>
                <c:ptCount val="17"/>
                <c:pt idx="0">
                  <c:v>Жамбылская </c:v>
                </c:pt>
                <c:pt idx="1">
                  <c:v>Кызылординская </c:v>
                </c:pt>
                <c:pt idx="2">
                  <c:v>Алматинская </c:v>
                </c:pt>
                <c:pt idx="3">
                  <c:v>СКО</c:v>
                </c:pt>
                <c:pt idx="4">
                  <c:v>Костанайская </c:v>
                </c:pt>
                <c:pt idx="5">
                  <c:v>Мангистауская </c:v>
                </c:pt>
                <c:pt idx="6">
                  <c:v>г Шымкент</c:v>
                </c:pt>
                <c:pt idx="7">
                  <c:v>Павлодарская </c:v>
                </c:pt>
                <c:pt idx="8">
                  <c:v>Атырауская </c:v>
                </c:pt>
                <c:pt idx="9">
                  <c:v>Акмолинская </c:v>
                </c:pt>
                <c:pt idx="10">
                  <c:v>Карагандинская </c:v>
                </c:pt>
                <c:pt idx="11">
                  <c:v>г Нур-Султан</c:v>
                </c:pt>
                <c:pt idx="12">
                  <c:v>Туркестанская </c:v>
                </c:pt>
                <c:pt idx="13">
                  <c:v>г Алматы </c:v>
                </c:pt>
                <c:pt idx="14">
                  <c:v>ВКО</c:v>
                </c:pt>
                <c:pt idx="15">
                  <c:v>ЗКО</c:v>
                </c:pt>
                <c:pt idx="16">
                  <c:v>Актюбинская </c:v>
                </c:pt>
              </c:strCache>
            </c:strRef>
          </c:cat>
          <c:val>
            <c:numRef>
              <c:f>Лист2!$B$3:$B$19</c:f>
              <c:numCache>
                <c:formatCode>General</c:formatCode>
                <c:ptCount val="17"/>
                <c:pt idx="0">
                  <c:v>97.2</c:v>
                </c:pt>
                <c:pt idx="1">
                  <c:v>95</c:v>
                </c:pt>
                <c:pt idx="2">
                  <c:v>92.8</c:v>
                </c:pt>
                <c:pt idx="3">
                  <c:v>91.5</c:v>
                </c:pt>
                <c:pt idx="4">
                  <c:v>91</c:v>
                </c:pt>
                <c:pt idx="5">
                  <c:v>90</c:v>
                </c:pt>
                <c:pt idx="6">
                  <c:v>90</c:v>
                </c:pt>
                <c:pt idx="7">
                  <c:v>88.8</c:v>
                </c:pt>
                <c:pt idx="8">
                  <c:v>88</c:v>
                </c:pt>
                <c:pt idx="9">
                  <c:v>84.9</c:v>
                </c:pt>
                <c:pt idx="10">
                  <c:v>84.6</c:v>
                </c:pt>
                <c:pt idx="11">
                  <c:v>84</c:v>
                </c:pt>
                <c:pt idx="12">
                  <c:v>81.5</c:v>
                </c:pt>
                <c:pt idx="13">
                  <c:v>81</c:v>
                </c:pt>
                <c:pt idx="14">
                  <c:v>80.400000000000006</c:v>
                </c:pt>
                <c:pt idx="15">
                  <c:v>80</c:v>
                </c:pt>
                <c:pt idx="16">
                  <c:v>79.8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96-4536-9F9B-CE79B25FF1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9211648"/>
        <c:axId val="109213184"/>
      </c:barChart>
      <c:catAx>
        <c:axId val="1092116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9213184"/>
        <c:crosses val="autoZero"/>
        <c:auto val="1"/>
        <c:lblAlgn val="ctr"/>
        <c:lblOffset val="100"/>
        <c:noMultiLvlLbl val="0"/>
      </c:catAx>
      <c:valAx>
        <c:axId val="109213184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092116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предшкольного возраста (с 5 лет)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5464344413595699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3695548172085426"/>
          <c:y val="0.24121536891221931"/>
          <c:w val="0.83478504493296724"/>
          <c:h val="0.41183471857684456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Лист2!$A$2:$A$18</c:f>
              <c:strCache>
                <c:ptCount val="17"/>
                <c:pt idx="0">
                  <c:v>Кызылординская </c:v>
                </c:pt>
                <c:pt idx="1">
                  <c:v>Алматинская </c:v>
                </c:pt>
                <c:pt idx="2">
                  <c:v>г Шымкент</c:v>
                </c:pt>
                <c:pt idx="3">
                  <c:v>Павлодарская </c:v>
                </c:pt>
                <c:pt idx="4">
                  <c:v>Жамбылская </c:v>
                </c:pt>
                <c:pt idx="5">
                  <c:v>Костанайская </c:v>
                </c:pt>
                <c:pt idx="6">
                  <c:v>СКО</c:v>
                </c:pt>
                <c:pt idx="7">
                  <c:v>Атырауская </c:v>
                </c:pt>
                <c:pt idx="8">
                  <c:v>Акмолинская </c:v>
                </c:pt>
                <c:pt idx="9">
                  <c:v>г Нур-Султан</c:v>
                </c:pt>
                <c:pt idx="10">
                  <c:v>Мангистауская </c:v>
                </c:pt>
                <c:pt idx="11">
                  <c:v>Актюбинская </c:v>
                </c:pt>
                <c:pt idx="12">
                  <c:v>ВКО</c:v>
                </c:pt>
                <c:pt idx="13">
                  <c:v>г Алматы </c:v>
                </c:pt>
                <c:pt idx="14">
                  <c:v>Туркестанская </c:v>
                </c:pt>
                <c:pt idx="15">
                  <c:v>ЗКО</c:v>
                </c:pt>
                <c:pt idx="16">
                  <c:v>Карагандинская </c:v>
                </c:pt>
              </c:strCache>
            </c:strRef>
          </c:cat>
          <c:val>
            <c:numRef>
              <c:f>Лист2!$B$2:$B$18</c:f>
              <c:numCache>
                <c:formatCode>General</c:formatCode>
                <c:ptCount val="17"/>
                <c:pt idx="0">
                  <c:v>97</c:v>
                </c:pt>
                <c:pt idx="1">
                  <c:v>94.1</c:v>
                </c:pt>
                <c:pt idx="2">
                  <c:v>92</c:v>
                </c:pt>
                <c:pt idx="3">
                  <c:v>91.9</c:v>
                </c:pt>
                <c:pt idx="4">
                  <c:v>91.6</c:v>
                </c:pt>
                <c:pt idx="5">
                  <c:v>91</c:v>
                </c:pt>
                <c:pt idx="6">
                  <c:v>89</c:v>
                </c:pt>
                <c:pt idx="7">
                  <c:v>88</c:v>
                </c:pt>
                <c:pt idx="8">
                  <c:v>87.6</c:v>
                </c:pt>
                <c:pt idx="9">
                  <c:v>87.2</c:v>
                </c:pt>
                <c:pt idx="10">
                  <c:v>87</c:v>
                </c:pt>
                <c:pt idx="11">
                  <c:v>85</c:v>
                </c:pt>
                <c:pt idx="12">
                  <c:v>84</c:v>
                </c:pt>
                <c:pt idx="13">
                  <c:v>83</c:v>
                </c:pt>
                <c:pt idx="14">
                  <c:v>82.6</c:v>
                </c:pt>
                <c:pt idx="15">
                  <c:v>81.099999999999994</c:v>
                </c:pt>
                <c:pt idx="16">
                  <c:v>78.900000000000006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2F-42DB-B050-54FD7B6F4C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9196800"/>
        <c:axId val="109198336"/>
      </c:barChart>
      <c:catAx>
        <c:axId val="1091968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9198336"/>
        <c:crosses val="autoZero"/>
        <c:auto val="1"/>
        <c:lblAlgn val="ctr"/>
        <c:lblOffset val="100"/>
        <c:noMultiLvlLbl val="0"/>
      </c:catAx>
      <c:valAx>
        <c:axId val="109198336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091968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сформированности умений и навыков среди детей групп/классов предшкольной подготовки 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8.6019958735104624E-2"/>
          <c:y val="0.20370346563822378"/>
          <c:w val="0.88128543307086615"/>
          <c:h val="0.52247448235637217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Лист2!$B$2:$B$18</c:f>
              <c:strCache>
                <c:ptCount val="17"/>
                <c:pt idx="0">
                  <c:v>Жамбылская</c:v>
                </c:pt>
                <c:pt idx="1">
                  <c:v>Кызылординская</c:v>
                </c:pt>
                <c:pt idx="2">
                  <c:v>Павлодарская</c:v>
                </c:pt>
                <c:pt idx="3">
                  <c:v>г.Шымкент</c:v>
                </c:pt>
                <c:pt idx="4">
                  <c:v>СКО</c:v>
                </c:pt>
                <c:pt idx="5">
                  <c:v>Мангистауская </c:v>
                </c:pt>
                <c:pt idx="6">
                  <c:v>Алматинская</c:v>
                </c:pt>
                <c:pt idx="7">
                  <c:v>г.Нур-Султан</c:v>
                </c:pt>
                <c:pt idx="8">
                  <c:v>Костанайская</c:v>
                </c:pt>
                <c:pt idx="9">
                  <c:v>Актюбинская</c:v>
                </c:pt>
                <c:pt idx="10">
                  <c:v>Атырауская</c:v>
                </c:pt>
                <c:pt idx="11">
                  <c:v>Акмолинская</c:v>
                </c:pt>
                <c:pt idx="12">
                  <c:v>г.Алматы</c:v>
                </c:pt>
                <c:pt idx="13">
                  <c:v>ЗКО</c:v>
                </c:pt>
                <c:pt idx="14">
                  <c:v>ВКО</c:v>
                </c:pt>
                <c:pt idx="15">
                  <c:v>Туркестанская</c:v>
                </c:pt>
                <c:pt idx="16">
                  <c:v>Карагандинская</c:v>
                </c:pt>
              </c:strCache>
            </c:strRef>
          </c:cat>
          <c:val>
            <c:numRef>
              <c:f>Лист2!$C$2:$C$18</c:f>
              <c:numCache>
                <c:formatCode>General</c:formatCode>
                <c:ptCount val="17"/>
                <c:pt idx="0">
                  <c:v>90.2</c:v>
                </c:pt>
                <c:pt idx="1">
                  <c:v>89.3</c:v>
                </c:pt>
                <c:pt idx="2">
                  <c:v>88.6</c:v>
                </c:pt>
                <c:pt idx="3">
                  <c:v>88.3</c:v>
                </c:pt>
                <c:pt idx="4">
                  <c:v>87.6</c:v>
                </c:pt>
                <c:pt idx="5">
                  <c:v>85.6</c:v>
                </c:pt>
                <c:pt idx="6">
                  <c:v>84.7</c:v>
                </c:pt>
                <c:pt idx="7">
                  <c:v>84.7</c:v>
                </c:pt>
                <c:pt idx="8">
                  <c:v>84</c:v>
                </c:pt>
                <c:pt idx="9">
                  <c:v>84</c:v>
                </c:pt>
                <c:pt idx="10">
                  <c:v>83.4</c:v>
                </c:pt>
                <c:pt idx="11">
                  <c:v>83.2</c:v>
                </c:pt>
                <c:pt idx="12">
                  <c:v>82</c:v>
                </c:pt>
                <c:pt idx="13">
                  <c:v>81.3</c:v>
                </c:pt>
                <c:pt idx="14">
                  <c:v>80</c:v>
                </c:pt>
                <c:pt idx="15">
                  <c:v>78.900000000000006</c:v>
                </c:pt>
                <c:pt idx="16">
                  <c:v>74.599999999999994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4DE-466B-8B3D-96ACAFB124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9521920"/>
        <c:axId val="109531904"/>
      </c:barChart>
      <c:catAx>
        <c:axId val="1095219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9531904"/>
        <c:crosses val="autoZero"/>
        <c:auto val="1"/>
        <c:lblAlgn val="ctr"/>
        <c:lblOffset val="100"/>
        <c:noMultiLvlLbl val="0"/>
      </c:catAx>
      <c:valAx>
        <c:axId val="109531904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095219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Сравнительный анализ результатов мониторинга </a:t>
            </a:r>
          </a:p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за 2019-2020 и 2020-2021</a:t>
            </a:r>
            <a:r>
              <a:rPr lang="ru-RU" sz="1000" b="1" i="0" u="none" strike="noStrike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учебный год 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3570221904080171"/>
          <c:y val="1.542416452442159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0729041222788322E-2"/>
          <c:y val="0.18354095981904697"/>
          <c:w val="0.81319718724998946"/>
          <c:h val="0.687658920683695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Лист1!$M$4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Лист1!$L$5:$L$7</c:f>
              <c:strCache>
                <c:ptCount val="3"/>
                <c:pt idx="0">
                  <c:v>Стартовый</c:v>
                </c:pt>
                <c:pt idx="1">
                  <c:v>Промежуточный</c:v>
                </c:pt>
                <c:pt idx="2">
                  <c:v>Итоговый</c:v>
                </c:pt>
              </c:strCache>
            </c:strRef>
          </c:cat>
          <c:val>
            <c:numRef>
              <c:f>Лист1!$M$5:$M$7</c:f>
              <c:numCache>
                <c:formatCode>0%</c:formatCode>
                <c:ptCount val="3"/>
                <c:pt idx="0">
                  <c:v>0.76</c:v>
                </c:pt>
                <c:pt idx="1">
                  <c:v>0.79</c:v>
                </c:pt>
                <c:pt idx="2">
                  <c:v>0.84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C02-44F7-85D3-649326AA9E69}"/>
            </c:ext>
          </c:extLst>
        </c:ser>
        <c:ser>
          <c:idx val="1"/>
          <c:order val="1"/>
          <c:tx>
            <c:strRef>
              <c:f>Лист1!$N$4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83,4%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0C02-44F7-85D3-649326AA9E6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Лист1!$L$5:$L$7</c:f>
              <c:strCache>
                <c:ptCount val="3"/>
                <c:pt idx="0">
                  <c:v>Стартовый</c:v>
                </c:pt>
                <c:pt idx="1">
                  <c:v>Промежуточный</c:v>
                </c:pt>
                <c:pt idx="2">
                  <c:v>Итоговый</c:v>
                </c:pt>
              </c:strCache>
            </c:strRef>
          </c:cat>
          <c:val>
            <c:numRef>
              <c:f>Лист1!$N$5:$N$7</c:f>
              <c:numCache>
                <c:formatCode>0%</c:formatCode>
                <c:ptCount val="3"/>
                <c:pt idx="0">
                  <c:v>0.77</c:v>
                </c:pt>
                <c:pt idx="1">
                  <c:v>0.84</c:v>
                </c:pt>
                <c:pt idx="2" formatCode="0.00%">
                  <c:v>0.83399999999999996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C02-44F7-85D3-649326AA9E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9496192"/>
        <c:axId val="109497728"/>
      </c:barChart>
      <c:catAx>
        <c:axId val="109496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9497728"/>
        <c:crosses val="autoZero"/>
        <c:auto val="1"/>
        <c:lblAlgn val="ctr"/>
        <c:lblOffset val="100"/>
        <c:noMultiLvlLbl val="0"/>
      </c:catAx>
      <c:valAx>
        <c:axId val="10949772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949619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0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KZ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дошкольного возраста 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1276071741032372"/>
          <c:y val="0.22392239629840086"/>
          <c:w val="0.85668372703412077"/>
          <c:h val="0.4199484536082474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Лист2!$B$22:$B$37</c:f>
              <c:strCache>
                <c:ptCount val="16"/>
                <c:pt idx="0">
                  <c:v>Жамбылская </c:v>
                </c:pt>
                <c:pt idx="1">
                  <c:v>Кызылординская </c:v>
                </c:pt>
                <c:pt idx="2">
                  <c:v>Костанайская </c:v>
                </c:pt>
                <c:pt idx="3">
                  <c:v>Алматинская </c:v>
                </c:pt>
                <c:pt idx="4">
                  <c:v>Павлодарская </c:v>
                </c:pt>
                <c:pt idx="5">
                  <c:v>г Шымкент</c:v>
                </c:pt>
                <c:pt idx="6">
                  <c:v>СКО</c:v>
                </c:pt>
                <c:pt idx="7">
                  <c:v>Атырауская </c:v>
                </c:pt>
                <c:pt idx="8">
                  <c:v>Карагандинская </c:v>
                </c:pt>
                <c:pt idx="9">
                  <c:v>Туркестанская </c:v>
                </c:pt>
                <c:pt idx="10">
                  <c:v>ЗКО</c:v>
                </c:pt>
                <c:pt idx="11">
                  <c:v>Мангыстауская </c:v>
                </c:pt>
                <c:pt idx="12">
                  <c:v>Акмолинская </c:v>
                </c:pt>
                <c:pt idx="13">
                  <c:v>ВКО</c:v>
                </c:pt>
                <c:pt idx="14">
                  <c:v>Актюбинская </c:v>
                </c:pt>
                <c:pt idx="15">
                  <c:v>г Нур-Султан</c:v>
                </c:pt>
              </c:strCache>
            </c:strRef>
          </c:cat>
          <c:val>
            <c:numRef>
              <c:f>Лист2!$C$22:$C$37</c:f>
              <c:numCache>
                <c:formatCode>General</c:formatCode>
                <c:ptCount val="16"/>
                <c:pt idx="0">
                  <c:v>94.8</c:v>
                </c:pt>
                <c:pt idx="1">
                  <c:v>92.7</c:v>
                </c:pt>
                <c:pt idx="2">
                  <c:v>88.6</c:v>
                </c:pt>
                <c:pt idx="3">
                  <c:v>87.4</c:v>
                </c:pt>
                <c:pt idx="4">
                  <c:v>86.7</c:v>
                </c:pt>
                <c:pt idx="5">
                  <c:v>84.7</c:v>
                </c:pt>
                <c:pt idx="6">
                  <c:v>84.1</c:v>
                </c:pt>
                <c:pt idx="7">
                  <c:v>83.6</c:v>
                </c:pt>
                <c:pt idx="8">
                  <c:v>79.099999999999994</c:v>
                </c:pt>
                <c:pt idx="9">
                  <c:v>79</c:v>
                </c:pt>
                <c:pt idx="10">
                  <c:v>77.2</c:v>
                </c:pt>
                <c:pt idx="11">
                  <c:v>77.099999999999994</c:v>
                </c:pt>
                <c:pt idx="12">
                  <c:v>76.900000000000006</c:v>
                </c:pt>
                <c:pt idx="13">
                  <c:v>76.099999999999994</c:v>
                </c:pt>
                <c:pt idx="14">
                  <c:v>75.2</c:v>
                </c:pt>
                <c:pt idx="15">
                  <c:v>65.7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D97-4C8E-9F0F-A3FCDD5D1D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9617536"/>
        <c:axId val="109619072"/>
      </c:barChart>
      <c:catAx>
        <c:axId val="1096175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KZ"/>
          </a:p>
        </c:txPr>
        <c:crossAx val="109619072"/>
        <c:crosses val="autoZero"/>
        <c:auto val="1"/>
        <c:lblAlgn val="ctr"/>
        <c:lblOffset val="100"/>
        <c:noMultiLvlLbl val="0"/>
      </c:catAx>
      <c:valAx>
        <c:axId val="109619072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09617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F191-08E9-41B5-BBAF-F309B1E3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5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Айгерим</dc:creator>
  <cp:lastModifiedBy>Shkola Do</cp:lastModifiedBy>
  <cp:revision>17</cp:revision>
  <cp:lastPrinted>2019-01-30T06:21:00Z</cp:lastPrinted>
  <dcterms:created xsi:type="dcterms:W3CDTF">2021-03-05T06:05:00Z</dcterms:created>
  <dcterms:modified xsi:type="dcterms:W3CDTF">2023-11-28T04:33:00Z</dcterms:modified>
</cp:coreProperties>
</file>